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D9A48" w14:textId="77777777" w:rsidR="002E5BDB" w:rsidRDefault="00D22F4F" w:rsidP="00F73028">
      <w:pPr>
        <w:ind w:left="-851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inline distT="0" distB="0" distL="0" distR="0" wp14:anchorId="4EB6A471" wp14:editId="4FCF5792">
            <wp:extent cx="1608590" cy="92275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590" cy="92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49877" w14:textId="77777777" w:rsidR="00E76CAB" w:rsidRDefault="00E76CAB" w:rsidP="00A77B1B">
      <w:pPr>
        <w:rPr>
          <w:rFonts w:ascii="Tahoma" w:hAnsi="Tahoma" w:cs="Tahoma"/>
        </w:rPr>
      </w:pPr>
    </w:p>
    <w:p w14:paraId="1A2A050B" w14:textId="77777777" w:rsidR="00E76CAB" w:rsidRDefault="00E76CAB" w:rsidP="00A77B1B">
      <w:pPr>
        <w:rPr>
          <w:rFonts w:ascii="Tahoma" w:hAnsi="Tahoma" w:cs="Tahoma"/>
        </w:rPr>
      </w:pPr>
    </w:p>
    <w:p w14:paraId="59103B8E" w14:textId="77777777" w:rsidR="00E76CAB" w:rsidRDefault="00E76CAB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  <w:r w:rsidRPr="00A50CEF">
        <w:rPr>
          <w:rFonts w:ascii="Tahoma" w:hAnsi="Tahoma" w:cs="Tahoma"/>
          <w:caps/>
          <w:color w:val="000000"/>
          <w:sz w:val="22"/>
          <w:szCs w:val="22"/>
        </w:rPr>
        <w:t>Marché</w:t>
      </w:r>
      <w:r w:rsidRPr="00A50CEF">
        <w:rPr>
          <w:rFonts w:ascii="Tahoma" w:hAnsi="Tahoma" w:cs="Tahoma"/>
          <w:color w:val="000000"/>
          <w:sz w:val="22"/>
          <w:szCs w:val="22"/>
        </w:rPr>
        <w:t xml:space="preserve"> DE FOURNITURES COURANTES ET DE SERVICES</w:t>
      </w:r>
    </w:p>
    <w:p w14:paraId="5EC99824" w14:textId="77777777" w:rsidR="00F73028" w:rsidRPr="00A50CEF" w:rsidRDefault="00F73028" w:rsidP="00FF4BA6">
      <w:pPr>
        <w:spacing w:line="276" w:lineRule="exact"/>
        <w:ind w:left="-567" w:right="20"/>
        <w:jc w:val="center"/>
        <w:rPr>
          <w:rFonts w:ascii="Tahoma" w:hAnsi="Tahoma" w:cs="Tahoma"/>
          <w:color w:val="000000"/>
          <w:sz w:val="22"/>
          <w:szCs w:val="22"/>
        </w:rPr>
      </w:pPr>
    </w:p>
    <w:p w14:paraId="76DE89F2" w14:textId="77777777" w:rsidR="002371AC" w:rsidRPr="00266A60" w:rsidRDefault="002371AC" w:rsidP="00FF4BA6">
      <w:pPr>
        <w:ind w:left="-567"/>
        <w:rPr>
          <w:rFonts w:ascii="Tahoma" w:hAnsi="Tahoma" w:cs="Tahoma"/>
        </w:rPr>
      </w:pPr>
    </w:p>
    <w:p w14:paraId="525F0632" w14:textId="77777777" w:rsidR="00B048B7" w:rsidRPr="00266A60" w:rsidRDefault="00B048B7" w:rsidP="00FF4BA6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16"/>
          <w:szCs w:val="16"/>
        </w:rPr>
      </w:pPr>
    </w:p>
    <w:p w14:paraId="0ADBF71D" w14:textId="77777777" w:rsidR="00487B48" w:rsidRDefault="007B6F8C" w:rsidP="007B6F8C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8"/>
          <w:szCs w:val="24"/>
        </w:rPr>
      </w:pPr>
      <w:r w:rsidRPr="007B6F8C">
        <w:rPr>
          <w:rFonts w:ascii="Tahoma" w:hAnsi="Tahoma" w:cs="Tahoma"/>
          <w:b/>
          <w:sz w:val="28"/>
          <w:szCs w:val="24"/>
        </w:rPr>
        <w:t xml:space="preserve">Marché </w:t>
      </w:r>
      <w:r w:rsidR="00792279">
        <w:rPr>
          <w:rFonts w:ascii="Tahoma" w:hAnsi="Tahoma" w:cs="Tahoma"/>
          <w:b/>
          <w:sz w:val="28"/>
          <w:szCs w:val="24"/>
        </w:rPr>
        <w:t xml:space="preserve">de </w:t>
      </w:r>
      <w:r w:rsidR="00487B48">
        <w:rPr>
          <w:rFonts w:ascii="Tahoma" w:hAnsi="Tahoma" w:cs="Tahoma"/>
          <w:b/>
          <w:sz w:val="28"/>
          <w:szCs w:val="24"/>
        </w:rPr>
        <w:t>prestations de gardiennage et surveillance des locaux d’un</w:t>
      </w:r>
      <w:r w:rsidR="00792279">
        <w:rPr>
          <w:rFonts w:ascii="Tahoma" w:hAnsi="Tahoma" w:cs="Tahoma"/>
          <w:b/>
          <w:sz w:val="28"/>
          <w:szCs w:val="24"/>
        </w:rPr>
        <w:t xml:space="preserve"> groupement d’achats d’organismes </w:t>
      </w:r>
    </w:p>
    <w:p w14:paraId="6B237837" w14:textId="7C8B662E" w:rsidR="007B6F8C" w:rsidRPr="007B6F8C" w:rsidRDefault="00792279" w:rsidP="007B6F8C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8"/>
          <w:szCs w:val="24"/>
        </w:rPr>
      </w:pPr>
      <w:proofErr w:type="gramStart"/>
      <w:r>
        <w:rPr>
          <w:rFonts w:ascii="Tahoma" w:hAnsi="Tahoma" w:cs="Tahoma"/>
          <w:b/>
          <w:sz w:val="28"/>
          <w:szCs w:val="24"/>
        </w:rPr>
        <w:t>de</w:t>
      </w:r>
      <w:proofErr w:type="gramEnd"/>
      <w:r>
        <w:rPr>
          <w:rFonts w:ascii="Tahoma" w:hAnsi="Tahoma" w:cs="Tahoma"/>
          <w:b/>
          <w:sz w:val="28"/>
          <w:szCs w:val="24"/>
        </w:rPr>
        <w:t xml:space="preserve"> </w:t>
      </w:r>
      <w:r w:rsidR="007B6F8C" w:rsidRPr="007B6F8C">
        <w:rPr>
          <w:rFonts w:ascii="Tahoma" w:hAnsi="Tahoma" w:cs="Tahoma"/>
          <w:b/>
          <w:sz w:val="28"/>
          <w:szCs w:val="24"/>
        </w:rPr>
        <w:t>Sécurité Sociale du Grand Est</w:t>
      </w:r>
    </w:p>
    <w:p w14:paraId="0C8D8B47" w14:textId="2003F245" w:rsidR="0019027C" w:rsidRPr="00772DBB" w:rsidRDefault="007B6F8C" w:rsidP="007B6F8C">
      <w:pPr>
        <w:pBdr>
          <w:top w:val="thinThickSmallGap" w:sz="24" w:space="1" w:color="auto"/>
          <w:left w:val="thinThickSmallGap" w:sz="24" w:space="4" w:color="auto"/>
          <w:bottom w:val="thickThinSmallGap" w:sz="24" w:space="0" w:color="auto"/>
          <w:right w:val="thickThinSmallGap" w:sz="24" w:space="4" w:color="auto"/>
        </w:pBdr>
        <w:spacing w:line="360" w:lineRule="auto"/>
        <w:ind w:left="-567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N° PrA-GE-</w:t>
      </w:r>
      <w:r w:rsidR="00487B48">
        <w:rPr>
          <w:rFonts w:ascii="Tahoma" w:hAnsi="Tahoma" w:cs="Tahoma"/>
          <w:b/>
          <w:sz w:val="24"/>
          <w:szCs w:val="24"/>
        </w:rPr>
        <w:t>10</w:t>
      </w:r>
    </w:p>
    <w:p w14:paraId="42D5B9B1" w14:textId="77777777" w:rsidR="00B048B7" w:rsidRDefault="00B048B7" w:rsidP="00FF4BA6">
      <w:pPr>
        <w:ind w:left="-567"/>
        <w:rPr>
          <w:rFonts w:ascii="Tahoma" w:hAnsi="Tahoma" w:cs="Tahoma"/>
        </w:rPr>
      </w:pPr>
    </w:p>
    <w:p w14:paraId="1C41A148" w14:textId="77777777" w:rsidR="002A762D" w:rsidRDefault="002A762D" w:rsidP="00FF4BA6">
      <w:pPr>
        <w:ind w:left="-567"/>
        <w:rPr>
          <w:rFonts w:ascii="Tahoma" w:hAnsi="Tahoma" w:cs="Tahoma"/>
        </w:rPr>
      </w:pPr>
    </w:p>
    <w:p w14:paraId="1CD502CD" w14:textId="77777777" w:rsidR="002A762D" w:rsidRPr="00266A60" w:rsidRDefault="002A762D" w:rsidP="00FF4BA6">
      <w:pPr>
        <w:ind w:left="-567"/>
        <w:rPr>
          <w:rFonts w:ascii="Tahoma" w:hAnsi="Tahoma" w:cs="Tahoma"/>
        </w:rPr>
      </w:pPr>
      <w:bookmarkStart w:id="0" w:name="_GoBack"/>
      <w:bookmarkEnd w:id="0"/>
    </w:p>
    <w:p w14:paraId="32D93C6E" w14:textId="77777777" w:rsidR="00F73028" w:rsidRDefault="00F73028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MEMOIRE</w:t>
      </w:r>
      <w:r w:rsidR="00772DBB" w:rsidRPr="00A403CE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TECHNIQUE</w:t>
      </w:r>
      <w:r w:rsidR="004232EE">
        <w:rPr>
          <w:rFonts w:ascii="Tahoma" w:hAnsi="Tahoma" w:cs="Tahoma"/>
          <w:b/>
          <w:sz w:val="28"/>
          <w:szCs w:val="28"/>
        </w:rPr>
        <w:t xml:space="preserve"> (M.T.)</w:t>
      </w:r>
    </w:p>
    <w:p w14:paraId="7AE4A2A9" w14:textId="51C09E5D" w:rsidR="004B4B17" w:rsidRDefault="003B6546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  <w:r w:rsidRPr="00792279">
        <w:rPr>
          <w:rFonts w:ascii="Tahoma" w:hAnsi="Tahoma" w:cs="Tahoma"/>
          <w:b/>
          <w:sz w:val="28"/>
          <w:szCs w:val="28"/>
        </w:rPr>
        <w:t>Pour l</w:t>
      </w:r>
      <w:r w:rsidR="00E518B1">
        <w:rPr>
          <w:rFonts w:ascii="Tahoma" w:hAnsi="Tahoma" w:cs="Tahoma"/>
          <w:b/>
          <w:sz w:val="28"/>
          <w:szCs w:val="28"/>
        </w:rPr>
        <w:t>’ensemble d</w:t>
      </w:r>
      <w:r w:rsidRPr="00792279">
        <w:rPr>
          <w:rFonts w:ascii="Tahoma" w:hAnsi="Tahoma" w:cs="Tahoma"/>
          <w:b/>
          <w:sz w:val="28"/>
          <w:szCs w:val="28"/>
        </w:rPr>
        <w:t>es lots</w:t>
      </w:r>
    </w:p>
    <w:p w14:paraId="5D28D6DD" w14:textId="77777777" w:rsidR="00BB7304" w:rsidRPr="00BB7304" w:rsidRDefault="005500AF" w:rsidP="00BB7304">
      <w:pPr>
        <w:ind w:left="-567"/>
        <w:jc w:val="center"/>
        <w:rPr>
          <w:rFonts w:ascii="Tahoma" w:hAnsi="Tahoma" w:cs="Tahoma"/>
          <w:b/>
          <w:i/>
          <w:sz w:val="28"/>
          <w:szCs w:val="28"/>
        </w:rPr>
      </w:pPr>
      <w:r w:rsidRPr="00BB7304">
        <w:rPr>
          <w:rFonts w:ascii="Tahoma" w:hAnsi="Tahoma" w:cs="Tahoma"/>
          <w:b/>
          <w:i/>
          <w:sz w:val="28"/>
          <w:szCs w:val="28"/>
        </w:rPr>
        <w:t>À</w:t>
      </w:r>
      <w:r w:rsidR="00BB7304" w:rsidRPr="00BB7304">
        <w:rPr>
          <w:rFonts w:ascii="Tahoma" w:hAnsi="Tahoma" w:cs="Tahoma"/>
          <w:b/>
          <w:i/>
          <w:sz w:val="28"/>
          <w:szCs w:val="28"/>
        </w:rPr>
        <w:t xml:space="preserve"> utiliser impérativement pour la remise des offres</w:t>
      </w:r>
    </w:p>
    <w:p w14:paraId="02C7CE2E" w14:textId="77777777" w:rsidR="00BB7304" w:rsidRPr="00BB7304" w:rsidRDefault="00BB7304" w:rsidP="00FF4BA6">
      <w:pPr>
        <w:ind w:left="-567"/>
        <w:jc w:val="center"/>
        <w:rPr>
          <w:rFonts w:ascii="Tahoma" w:hAnsi="Tahoma" w:cs="Tahoma"/>
          <w:b/>
          <w:sz w:val="28"/>
          <w:szCs w:val="28"/>
        </w:rPr>
      </w:pPr>
    </w:p>
    <w:p w14:paraId="463D71C8" w14:textId="77777777" w:rsidR="00A739EB" w:rsidRPr="00266A60" w:rsidRDefault="00A739EB" w:rsidP="00FF4BA6">
      <w:pPr>
        <w:ind w:left="-567"/>
        <w:rPr>
          <w:rFonts w:ascii="Tahoma" w:hAnsi="Tahoma" w:cs="Tahoma"/>
        </w:rPr>
      </w:pPr>
    </w:p>
    <w:p w14:paraId="6CFF6E39" w14:textId="77777777" w:rsidR="00487B48" w:rsidRPr="005B51E0" w:rsidRDefault="00487B48" w:rsidP="00487B48">
      <w:pPr>
        <w:ind w:right="-2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5B51E0">
        <w:rPr>
          <w:rFonts w:ascii="Tahoma" w:hAnsi="Tahoma" w:cs="Tahoma"/>
          <w:color w:val="000000" w:themeColor="text1"/>
          <w:sz w:val="22"/>
          <w:szCs w:val="22"/>
        </w:rPr>
        <w:t xml:space="preserve">Marché A Procédure Adaptée (MAPA) – </w:t>
      </w:r>
      <w:r w:rsidRPr="00A81EAE">
        <w:rPr>
          <w:rFonts w:ascii="Tahoma" w:hAnsi="Tahoma" w:cs="Tahoma"/>
          <w:color w:val="000000" w:themeColor="text1"/>
          <w:sz w:val="22"/>
          <w:szCs w:val="22"/>
        </w:rPr>
        <w:t>services sociaux et services spécifiques</w:t>
      </w:r>
      <w:r w:rsidRPr="005B51E0">
        <w:rPr>
          <w:rFonts w:ascii="Tahoma" w:hAnsi="Tahoma" w:cs="Tahoma"/>
          <w:color w:val="000000" w:themeColor="text1"/>
          <w:sz w:val="22"/>
          <w:szCs w:val="22"/>
        </w:rPr>
        <w:t xml:space="preserve"> - passé selon les articles L.2123-1, R.2123-1 et R.2123-4 du Code de la commande publique</w:t>
      </w:r>
    </w:p>
    <w:p w14:paraId="0402EA79" w14:textId="77777777" w:rsidR="000A47D2" w:rsidRPr="000232D7" w:rsidRDefault="000A47D2" w:rsidP="000232D7">
      <w:pPr>
        <w:ind w:left="-567"/>
        <w:jc w:val="center"/>
        <w:rPr>
          <w:rFonts w:ascii="Tahoma" w:hAnsi="Tahoma" w:cs="Tahoma"/>
          <w:sz w:val="22"/>
          <w:szCs w:val="22"/>
        </w:rPr>
      </w:pPr>
    </w:p>
    <w:p w14:paraId="66C76491" w14:textId="77777777" w:rsidR="002E5BDB" w:rsidRPr="00266A60" w:rsidRDefault="002E5BDB" w:rsidP="00FF4BA6">
      <w:pPr>
        <w:ind w:left="-567"/>
        <w:rPr>
          <w:rFonts w:ascii="Tahoma" w:hAnsi="Tahoma" w:cs="Tahoma"/>
        </w:rPr>
      </w:pPr>
    </w:p>
    <w:p w14:paraId="0A69F209" w14:textId="20A1E003"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 w:rsidRPr="003C7B5B">
        <w:rPr>
          <w:rFonts w:ascii="Tahoma" w:hAnsi="Tahoma" w:cs="Tahoma"/>
          <w:b/>
          <w:bCs/>
          <w:sz w:val="22"/>
          <w:szCs w:val="22"/>
          <w:u w:val="single"/>
        </w:rPr>
        <w:t>Pouvoir adjudicateur</w:t>
      </w:r>
      <w:r w:rsidR="00DE4C37">
        <w:rPr>
          <w:rFonts w:ascii="Tahoma" w:hAnsi="Tahoma" w:cs="Tahoma"/>
          <w:b/>
          <w:bCs/>
          <w:sz w:val="22"/>
          <w:szCs w:val="22"/>
          <w:u w:val="single"/>
        </w:rPr>
        <w:t xml:space="preserve"> (ou Acheteur)</w:t>
      </w:r>
      <w:r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E76CAB">
        <w:rPr>
          <w:rFonts w:ascii="Tahoma" w:hAnsi="Tahoma" w:cs="Tahoma"/>
          <w:sz w:val="22"/>
          <w:szCs w:val="22"/>
        </w:rPr>
        <w:t>CPAM</w:t>
      </w:r>
      <w:r w:rsidRPr="00A739EB">
        <w:rPr>
          <w:rFonts w:ascii="Tahoma" w:hAnsi="Tahoma" w:cs="Tahoma"/>
          <w:sz w:val="22"/>
          <w:szCs w:val="22"/>
        </w:rPr>
        <w:t xml:space="preserve"> de Meurthe et Moselle</w:t>
      </w:r>
      <w:r w:rsidR="0019027C">
        <w:rPr>
          <w:rFonts w:ascii="Tahoma" w:hAnsi="Tahoma" w:cs="Tahoma"/>
          <w:sz w:val="22"/>
          <w:szCs w:val="22"/>
        </w:rPr>
        <w:t xml:space="preserve"> (Coordonnateur du groupement d’achats)</w:t>
      </w:r>
    </w:p>
    <w:p w14:paraId="1D76F134" w14:textId="77777777" w:rsidR="00A739EB" w:rsidRPr="00A739EB" w:rsidRDefault="00A739EB" w:rsidP="00FF4BA6">
      <w:pPr>
        <w:ind w:left="-567"/>
        <w:jc w:val="both"/>
        <w:rPr>
          <w:rFonts w:ascii="Tahoma" w:hAnsi="Tahoma" w:cs="Tahoma"/>
          <w:sz w:val="22"/>
          <w:szCs w:val="22"/>
        </w:rPr>
      </w:pPr>
    </w:p>
    <w:p w14:paraId="771018A0" w14:textId="77777777" w:rsidR="00A739EB" w:rsidRPr="00A739EB" w:rsidRDefault="00E76CAB" w:rsidP="00FF4BA6">
      <w:pPr>
        <w:ind w:left="-56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>Ordonnateur et représentant du p</w:t>
      </w:r>
      <w:r w:rsidR="00A739EB" w:rsidRPr="003C7B5B">
        <w:rPr>
          <w:rFonts w:ascii="Tahoma" w:hAnsi="Tahoma" w:cs="Tahoma"/>
          <w:b/>
          <w:bCs/>
          <w:sz w:val="22"/>
          <w:szCs w:val="22"/>
          <w:u w:val="single"/>
        </w:rPr>
        <w:t>ouvoir adjudicateur</w:t>
      </w:r>
      <w:r w:rsidR="00A739EB" w:rsidRPr="003C7B5B">
        <w:rPr>
          <w:rFonts w:ascii="Tahoma" w:hAnsi="Tahoma" w:cs="Tahoma"/>
          <w:b/>
          <w:bCs/>
          <w:sz w:val="22"/>
          <w:szCs w:val="22"/>
        </w:rPr>
        <w:t xml:space="preserve"> : </w:t>
      </w:r>
      <w:r w:rsidR="00A739EB" w:rsidRPr="00A739EB">
        <w:rPr>
          <w:rFonts w:ascii="Tahoma" w:hAnsi="Tahoma" w:cs="Tahoma"/>
          <w:sz w:val="22"/>
          <w:szCs w:val="22"/>
        </w:rPr>
        <w:t xml:space="preserve">Madame </w:t>
      </w:r>
      <w:r w:rsidR="00131E38">
        <w:rPr>
          <w:rFonts w:ascii="Tahoma" w:hAnsi="Tahoma" w:cs="Tahoma"/>
          <w:sz w:val="22"/>
          <w:szCs w:val="22"/>
        </w:rPr>
        <w:t xml:space="preserve">Sarah </w:t>
      </w:r>
      <w:r w:rsidR="00A739EB" w:rsidRPr="00A739EB">
        <w:rPr>
          <w:rFonts w:ascii="Tahoma" w:hAnsi="Tahoma" w:cs="Tahoma"/>
          <w:sz w:val="22"/>
          <w:szCs w:val="22"/>
        </w:rPr>
        <w:t>VID</w:t>
      </w:r>
      <w:r>
        <w:rPr>
          <w:rFonts w:ascii="Tahoma" w:hAnsi="Tahoma" w:cs="Tahoma"/>
          <w:sz w:val="22"/>
          <w:szCs w:val="22"/>
        </w:rPr>
        <w:t>ECOQ-AUBERT, directrice de la CPA</w:t>
      </w:r>
      <w:r w:rsidR="00A739EB" w:rsidRPr="00A739EB">
        <w:rPr>
          <w:rFonts w:ascii="Tahoma" w:hAnsi="Tahoma" w:cs="Tahoma"/>
          <w:sz w:val="22"/>
          <w:szCs w:val="22"/>
        </w:rPr>
        <w:t>M de Meurthe et Moselle.</w:t>
      </w:r>
    </w:p>
    <w:p w14:paraId="3F8DAFEE" w14:textId="77777777" w:rsidR="002E5BDB" w:rsidRPr="0025578F" w:rsidRDefault="002E5BDB" w:rsidP="00FF4BA6">
      <w:pPr>
        <w:ind w:left="-567"/>
        <w:jc w:val="both"/>
        <w:rPr>
          <w:rFonts w:ascii="Tahoma" w:hAnsi="Tahoma" w:cs="Tahoma"/>
        </w:rPr>
      </w:pPr>
    </w:p>
    <w:p w14:paraId="39A31667" w14:textId="77777777" w:rsidR="00B048B7" w:rsidRPr="0025578F" w:rsidRDefault="00B048B7" w:rsidP="00FF4BA6">
      <w:pPr>
        <w:ind w:left="-567"/>
        <w:rPr>
          <w:rFonts w:ascii="Tahoma" w:hAnsi="Tahoma" w:cs="Tahoma"/>
        </w:rPr>
      </w:pPr>
    </w:p>
    <w:p w14:paraId="409F3832" w14:textId="77777777"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  <w:r w:rsidRPr="0039644F">
        <w:rPr>
          <w:rFonts w:ascii="Tahoma" w:hAnsi="Tahoma" w:cs="Tahoma"/>
          <w:b/>
          <w:u w:val="single"/>
        </w:rPr>
        <w:t>Le cocontractant</w:t>
      </w:r>
      <w:r w:rsidRPr="0039644F">
        <w:rPr>
          <w:rFonts w:ascii="Tahoma" w:hAnsi="Tahoma" w:cs="Tahoma"/>
        </w:rPr>
        <w:t xml:space="preserve"> : </w:t>
      </w:r>
    </w:p>
    <w:p w14:paraId="373BBAA5" w14:textId="77777777" w:rsidR="0039644F" w:rsidRPr="0039644F" w:rsidRDefault="0039644F" w:rsidP="00FF4BA6">
      <w:pPr>
        <w:widowControl w:val="0"/>
        <w:autoSpaceDE w:val="0"/>
        <w:autoSpaceDN w:val="0"/>
        <w:adjustRightInd w:val="0"/>
        <w:ind w:left="-567"/>
        <w:rPr>
          <w:rFonts w:ascii="Tahoma" w:hAnsi="Tahoma" w:cs="Tahoma"/>
        </w:rPr>
      </w:pPr>
    </w:p>
    <w:p w14:paraId="097415AD" w14:textId="4F19C265" w:rsidR="0039644F" w:rsidRPr="0039644F" w:rsidRDefault="0039644F" w:rsidP="00973F92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5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>Je soussigné</w:t>
      </w:r>
      <w:r w:rsidR="00973F92">
        <w:rPr>
          <w:rFonts w:ascii="Tahoma" w:hAnsi="Tahoma" w:cs="Tahoma"/>
          <w:b/>
        </w:rPr>
        <w:t xml:space="preserve"> </w:t>
      </w:r>
      <w:r w:rsidR="00973F92" w:rsidRPr="00973F92">
        <w:rPr>
          <w:rFonts w:ascii="Tahoma" w:hAnsi="Tahoma" w:cs="Tahoma"/>
        </w:rPr>
        <w:tab/>
      </w:r>
      <w:r w:rsidRPr="0039644F">
        <w:rPr>
          <w:rFonts w:ascii="Tahoma" w:hAnsi="Tahoma" w:cs="Tahoma"/>
          <w:i/>
        </w:rPr>
        <w:t>(</w:t>
      </w:r>
      <w:r w:rsidR="00802BF0" w:rsidRPr="0039644F">
        <w:rPr>
          <w:rFonts w:ascii="Tahoma" w:hAnsi="Tahoma" w:cs="Tahoma"/>
          <w:i/>
        </w:rPr>
        <w:t>Nom</w:t>
      </w:r>
      <w:r w:rsidRPr="0039644F">
        <w:rPr>
          <w:rFonts w:ascii="Tahoma" w:hAnsi="Tahoma" w:cs="Tahoma"/>
          <w:i/>
        </w:rPr>
        <w:t xml:space="preserve"> &amp; prénom)</w:t>
      </w:r>
    </w:p>
    <w:p w14:paraId="45703722" w14:textId="77777777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14:paraId="7CFFF069" w14:textId="77777777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E</w:t>
      </w:r>
      <w:r w:rsidRPr="0039644F">
        <w:rPr>
          <w:rFonts w:ascii="Tahoma" w:hAnsi="Tahoma" w:cs="Tahoma"/>
        </w:rPr>
        <w:t>xerçant la fonction de :</w:t>
      </w:r>
      <w:r w:rsidRPr="0039644F">
        <w:rPr>
          <w:rFonts w:ascii="Tahoma" w:hAnsi="Tahoma" w:cs="Tahoma"/>
        </w:rPr>
        <w:tab/>
      </w:r>
    </w:p>
    <w:p w14:paraId="01B6DCEA" w14:textId="08A01AA1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14:paraId="5F45BEB8" w14:textId="75F556FB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P</w:t>
      </w:r>
      <w:r w:rsidRPr="0039644F">
        <w:rPr>
          <w:rFonts w:ascii="Tahoma" w:hAnsi="Tahoma" w:cs="Tahoma"/>
        </w:rPr>
        <w:t>our la société :</w:t>
      </w:r>
      <w:r w:rsidRPr="0039644F">
        <w:rPr>
          <w:rFonts w:ascii="Tahoma" w:hAnsi="Tahoma" w:cs="Tahoma"/>
        </w:rPr>
        <w:tab/>
        <w:t>(</w:t>
      </w:r>
      <w:r w:rsidR="00802BF0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om &amp; adresse)</w:t>
      </w:r>
    </w:p>
    <w:p w14:paraId="11B27E27" w14:textId="336455DF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</w:p>
    <w:p w14:paraId="079E5877" w14:textId="7E2F1DD1" w:rsidR="0039644F" w:rsidRPr="0039644F" w:rsidRDefault="0039644F" w:rsidP="00FF4BA6">
      <w:pPr>
        <w:widowControl w:val="0"/>
        <w:tabs>
          <w:tab w:val="left" w:leader="dot" w:pos="7088"/>
        </w:tabs>
        <w:autoSpaceDE w:val="0"/>
        <w:autoSpaceDN w:val="0"/>
        <w:adjustRightInd w:val="0"/>
        <w:ind w:left="-567" w:right="424"/>
        <w:jc w:val="both"/>
        <w:rPr>
          <w:rFonts w:ascii="Tahoma" w:hAnsi="Tahoma" w:cs="Tahoma"/>
        </w:rPr>
      </w:pPr>
      <w:r w:rsidRPr="0039644F">
        <w:rPr>
          <w:rFonts w:ascii="Tahoma" w:hAnsi="Tahoma" w:cs="Tahoma"/>
        </w:rPr>
        <w:t xml:space="preserve">- </w:t>
      </w:r>
      <w:r w:rsidR="00DE4C37">
        <w:rPr>
          <w:rFonts w:ascii="Tahoma" w:hAnsi="Tahoma" w:cs="Tahoma"/>
        </w:rPr>
        <w:t>N</w:t>
      </w:r>
      <w:r w:rsidRPr="0039644F">
        <w:rPr>
          <w:rFonts w:ascii="Tahoma" w:hAnsi="Tahoma" w:cs="Tahoma"/>
        </w:rPr>
        <w:t>uméro d'identité d'établissement (SIRET) :</w:t>
      </w:r>
      <w:r w:rsidRPr="0039644F">
        <w:rPr>
          <w:rFonts w:ascii="Tahoma" w:hAnsi="Tahoma" w:cs="Tahoma"/>
        </w:rPr>
        <w:tab/>
      </w:r>
    </w:p>
    <w:p w14:paraId="60B48CD8" w14:textId="47F50CB4" w:rsidR="0039644F" w:rsidRP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center"/>
        <w:rPr>
          <w:rFonts w:ascii="Tahoma" w:hAnsi="Tahoma" w:cs="Tahoma"/>
        </w:rPr>
      </w:pPr>
    </w:p>
    <w:p w14:paraId="098C1C7B" w14:textId="0567AFD5" w:rsidR="0039644F" w:rsidRDefault="0039644F" w:rsidP="00FF4BA6">
      <w:pPr>
        <w:widowControl w:val="0"/>
        <w:autoSpaceDE w:val="0"/>
        <w:autoSpaceDN w:val="0"/>
        <w:adjustRightInd w:val="0"/>
        <w:ind w:left="-567" w:right="424"/>
        <w:jc w:val="both"/>
        <w:rPr>
          <w:rFonts w:ascii="Tahoma" w:hAnsi="Tahoma" w:cs="Tahoma"/>
          <w:b/>
        </w:rPr>
      </w:pPr>
      <w:r w:rsidRPr="0039644F">
        <w:rPr>
          <w:rFonts w:ascii="Tahoma" w:hAnsi="Tahoma" w:cs="Tahoma"/>
        </w:rPr>
        <w:t xml:space="preserve">Après avoir pris connaissance du présent marché </w:t>
      </w:r>
      <w:r w:rsidRPr="0039644F">
        <w:rPr>
          <w:rFonts w:ascii="Tahoma" w:hAnsi="Tahoma" w:cs="Tahoma"/>
          <w:b/>
        </w:rPr>
        <w:t xml:space="preserve">m’engage sans réserve, à exécuter les prestations dans </w:t>
      </w:r>
      <w:r w:rsidRPr="003D60F5">
        <w:rPr>
          <w:rFonts w:ascii="Tahoma" w:hAnsi="Tahoma" w:cs="Tahoma"/>
          <w:b/>
        </w:rPr>
        <w:t>les conditions définies dans</w:t>
      </w:r>
      <w:r w:rsidR="004232EE">
        <w:rPr>
          <w:rFonts w:ascii="Tahoma" w:hAnsi="Tahoma" w:cs="Tahoma"/>
          <w:b/>
        </w:rPr>
        <w:t xml:space="preserve"> les documents du marché.</w:t>
      </w:r>
    </w:p>
    <w:p w14:paraId="5F2D3E46" w14:textId="07F71E0F" w:rsidR="0039644F" w:rsidRDefault="0039644F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</w:p>
    <w:p w14:paraId="65BAE7FB" w14:textId="012A42D2" w:rsidR="00F73028" w:rsidRPr="0039644F" w:rsidRDefault="00487B48" w:rsidP="003C4B5C">
      <w:pPr>
        <w:widowControl w:val="0"/>
        <w:autoSpaceDE w:val="0"/>
        <w:autoSpaceDN w:val="0"/>
        <w:adjustRightInd w:val="0"/>
        <w:ind w:right="424"/>
        <w:jc w:val="both"/>
        <w:rPr>
          <w:rFonts w:ascii="Tahoma" w:hAnsi="Tahoma" w:cs="Tahoma"/>
          <w:b/>
        </w:rPr>
      </w:pPr>
      <w:r w:rsidRPr="0025578F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05F51AE" wp14:editId="2DCB7399">
                <wp:simplePos x="0" y="0"/>
                <wp:positionH relativeFrom="margin">
                  <wp:posOffset>3182191</wp:posOffset>
                </wp:positionH>
                <wp:positionV relativeFrom="paragraph">
                  <wp:posOffset>11150</wp:posOffset>
                </wp:positionV>
                <wp:extent cx="2515870" cy="995680"/>
                <wp:effectExtent l="0" t="0" r="17780" b="13970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870" cy="995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380356" id="Rectangle à coins arrondis 3" o:spid="_x0000_s1026" style="position:absolute;margin-left:250.55pt;margin-top:.9pt;width:198.1pt;height:78.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">
                <w10:wrap anchorx="margin"/>
              </v:roundrect>
            </w:pict>
          </mc:Fallback>
        </mc:AlternateContent>
      </w:r>
    </w:p>
    <w:p w14:paraId="33B85F6A" w14:textId="77777777" w:rsidR="00A739EB" w:rsidRDefault="00E76CAB" w:rsidP="0039644F">
      <w:pPr>
        <w:widowControl w:val="0"/>
        <w:autoSpaceDE w:val="0"/>
        <w:autoSpaceDN w:val="0"/>
        <w:adjustRightInd w:val="0"/>
        <w:ind w:left="4963" w:right="-1" w:firstLine="709"/>
        <w:rPr>
          <w:rFonts w:ascii="Tahoma" w:hAnsi="Tahoma" w:cs="Tahoma"/>
          <w:i/>
          <w:sz w:val="16"/>
          <w:szCs w:val="16"/>
        </w:rPr>
      </w:pPr>
      <w:r w:rsidRPr="0039644F">
        <w:rPr>
          <w:rFonts w:ascii="Tahoma" w:hAnsi="Tahoma" w:cs="Tahoma"/>
          <w:i/>
          <w:sz w:val="16"/>
          <w:szCs w:val="16"/>
        </w:rPr>
        <w:t>Cachet et signature</w:t>
      </w:r>
    </w:p>
    <w:p w14:paraId="433142F2" w14:textId="77777777" w:rsidR="0039644F" w:rsidRDefault="0039644F" w:rsidP="0039644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  <w:b/>
        </w:rPr>
      </w:pPr>
    </w:p>
    <w:p w14:paraId="283B8F81" w14:textId="77777777" w:rsidR="0066164E" w:rsidRPr="0066164E" w:rsidRDefault="00790590" w:rsidP="0066164E">
      <w:pPr>
        <w:pStyle w:val="Citationintense"/>
        <w:ind w:left="-567"/>
      </w:pPr>
      <w:r w:rsidRPr="00F73028">
        <w:lastRenderedPageBreak/>
        <w:t>Rappel</w:t>
      </w:r>
      <w:r w:rsidR="00DE4C37">
        <w:t> </w:t>
      </w:r>
      <w:r w:rsidR="00DE4C37" w:rsidRPr="00F73028">
        <w:t>:</w:t>
      </w:r>
    </w:p>
    <w:p w14:paraId="5EC3B2B1" w14:textId="77777777" w:rsidR="00E518B1" w:rsidRPr="00E518B1" w:rsidRDefault="00E518B1" w:rsidP="00E518B1">
      <w:pPr>
        <w:autoSpaceDE w:val="0"/>
        <w:autoSpaceDN w:val="0"/>
        <w:adjustRightInd w:val="0"/>
        <w:ind w:left="-567" w:right="-2"/>
        <w:jc w:val="both"/>
        <w:rPr>
          <w:rFonts w:ascii="Tahoma" w:hAnsi="Tahoma" w:cs="Tahoma"/>
        </w:rPr>
      </w:pPr>
      <w:r w:rsidRPr="00E518B1">
        <w:rPr>
          <w:rFonts w:ascii="Tahoma" w:hAnsi="Tahoma" w:cs="Tahoma"/>
        </w:rPr>
        <w:t>Dans le cadre d’un groupement d’achats d’organismes de Sécurité Sociale du Grand Est, le présent marché a pour objet :</w:t>
      </w:r>
    </w:p>
    <w:p w14:paraId="14AB28CA" w14:textId="77777777" w:rsidR="00E518B1" w:rsidRPr="00E518B1" w:rsidRDefault="00E518B1" w:rsidP="00E518B1">
      <w:pPr>
        <w:autoSpaceDE w:val="0"/>
        <w:autoSpaceDN w:val="0"/>
        <w:adjustRightInd w:val="0"/>
        <w:ind w:left="-567" w:right="-2"/>
        <w:jc w:val="both"/>
        <w:rPr>
          <w:rFonts w:ascii="Tahoma" w:hAnsi="Tahoma" w:cs="Tahoma"/>
        </w:rPr>
      </w:pPr>
    </w:p>
    <w:p w14:paraId="054883DC" w14:textId="77777777" w:rsidR="00E518B1" w:rsidRPr="00E518B1" w:rsidRDefault="00E518B1" w:rsidP="00E518B1">
      <w:pPr>
        <w:numPr>
          <w:ilvl w:val="0"/>
          <w:numId w:val="27"/>
        </w:numPr>
        <w:autoSpaceDE w:val="0"/>
        <w:autoSpaceDN w:val="0"/>
        <w:adjustRightInd w:val="0"/>
        <w:ind w:left="-142" w:right="-2"/>
        <w:jc w:val="both"/>
        <w:rPr>
          <w:rFonts w:ascii="Tahoma" w:hAnsi="Tahoma" w:cs="Tahoma"/>
        </w:rPr>
      </w:pPr>
      <w:r w:rsidRPr="00E518B1">
        <w:rPr>
          <w:rFonts w:ascii="Tahoma" w:hAnsi="Tahoma" w:cs="Tahoma"/>
        </w:rPr>
        <w:t>Le gardiennage des accueils des organismes membres du groupement d’achats,</w:t>
      </w:r>
    </w:p>
    <w:p w14:paraId="49F7446C" w14:textId="77777777" w:rsidR="00E518B1" w:rsidRPr="00E518B1" w:rsidRDefault="00E518B1" w:rsidP="00E518B1">
      <w:pPr>
        <w:numPr>
          <w:ilvl w:val="0"/>
          <w:numId w:val="27"/>
        </w:numPr>
        <w:autoSpaceDE w:val="0"/>
        <w:autoSpaceDN w:val="0"/>
        <w:adjustRightInd w:val="0"/>
        <w:ind w:left="-142" w:right="-2"/>
        <w:jc w:val="both"/>
        <w:rPr>
          <w:rFonts w:ascii="Tahoma" w:hAnsi="Tahoma" w:cs="Tahoma"/>
        </w:rPr>
      </w:pPr>
      <w:r w:rsidRPr="00E518B1">
        <w:rPr>
          <w:rFonts w:ascii="Tahoma" w:hAnsi="Tahoma" w:cs="Tahoma"/>
        </w:rPr>
        <w:t>Des missions d’ouverture et de fermeture de certains sites,</w:t>
      </w:r>
    </w:p>
    <w:p w14:paraId="5FD11C92" w14:textId="0856E2B1" w:rsidR="00487B48" w:rsidRDefault="00E518B1" w:rsidP="00487B48">
      <w:pPr>
        <w:numPr>
          <w:ilvl w:val="0"/>
          <w:numId w:val="27"/>
        </w:numPr>
        <w:autoSpaceDE w:val="0"/>
        <w:autoSpaceDN w:val="0"/>
        <w:adjustRightInd w:val="0"/>
        <w:ind w:left="-142" w:right="-2"/>
        <w:jc w:val="both"/>
        <w:rPr>
          <w:rFonts w:ascii="Tahoma" w:hAnsi="Tahoma" w:cs="Tahoma"/>
        </w:rPr>
      </w:pPr>
      <w:r w:rsidRPr="00E518B1">
        <w:rPr>
          <w:rFonts w:ascii="Tahoma" w:hAnsi="Tahoma" w:cs="Tahoma"/>
        </w:rPr>
        <w:t>Des rondes de surveillance régulières sur certains sites.</w:t>
      </w:r>
    </w:p>
    <w:p w14:paraId="08434937" w14:textId="0C57393D" w:rsidR="00E96BEA" w:rsidRDefault="00E96BEA" w:rsidP="00E96BEA">
      <w:pPr>
        <w:autoSpaceDE w:val="0"/>
        <w:autoSpaceDN w:val="0"/>
        <w:adjustRightInd w:val="0"/>
        <w:ind w:left="-502" w:right="-2"/>
        <w:jc w:val="both"/>
        <w:rPr>
          <w:rFonts w:ascii="Tahoma" w:hAnsi="Tahoma" w:cs="Tahoma"/>
        </w:rPr>
      </w:pPr>
    </w:p>
    <w:tbl>
      <w:tblPr>
        <w:tblStyle w:val="Grilledutableau1"/>
        <w:tblpPr w:leftFromText="141" w:rightFromText="141" w:vertAnchor="text" w:tblpX="-464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E96BEA" w:rsidRPr="000829A8" w14:paraId="58EE1B25" w14:textId="77777777" w:rsidTr="001E45C5">
        <w:tc>
          <w:tcPr>
            <w:tcW w:w="4815" w:type="dxa"/>
            <w:shd w:val="clear" w:color="auto" w:fill="auto"/>
            <w:vAlign w:val="center"/>
          </w:tcPr>
          <w:p w14:paraId="4192E6F4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/>
                <w:bCs/>
                <w:highlight w:val="yellow"/>
              </w:rPr>
            </w:pPr>
            <w:r w:rsidRPr="000829A8">
              <w:rPr>
                <w:rFonts w:ascii="Tahoma" w:hAnsi="Tahoma" w:cs="Tahoma"/>
                <w:b/>
                <w:bCs/>
              </w:rPr>
              <w:t>Organismes membres</w:t>
            </w:r>
          </w:p>
        </w:tc>
        <w:tc>
          <w:tcPr>
            <w:tcW w:w="4678" w:type="dxa"/>
            <w:vAlign w:val="center"/>
          </w:tcPr>
          <w:p w14:paraId="3BB2E453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0829A8">
              <w:rPr>
                <w:rFonts w:ascii="Tahoma" w:hAnsi="Tahoma" w:cs="Tahoma"/>
                <w:b/>
                <w:bCs/>
              </w:rPr>
              <w:t>Lots</w:t>
            </w:r>
          </w:p>
        </w:tc>
      </w:tr>
      <w:tr w:rsidR="00E96BEA" w:rsidRPr="000829A8" w14:paraId="3D4859DB" w14:textId="77777777" w:rsidTr="001E45C5">
        <w:tc>
          <w:tcPr>
            <w:tcW w:w="4815" w:type="dxa"/>
            <w:shd w:val="clear" w:color="auto" w:fill="DBE5F1" w:themeFill="accent1" w:themeFillTint="33"/>
            <w:vAlign w:val="center"/>
          </w:tcPr>
          <w:p w14:paraId="41942FDC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du Bas Rhin</w:t>
            </w:r>
          </w:p>
        </w:tc>
        <w:tc>
          <w:tcPr>
            <w:tcW w:w="4678" w:type="dxa"/>
            <w:vMerge w:val="restart"/>
            <w:shd w:val="clear" w:color="auto" w:fill="DBE5F1" w:themeFill="accent1" w:themeFillTint="33"/>
            <w:vAlign w:val="center"/>
          </w:tcPr>
          <w:p w14:paraId="6CFCE775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Lot N°1 Gardiennage - Alsace</w:t>
            </w:r>
          </w:p>
        </w:tc>
      </w:tr>
      <w:tr w:rsidR="00E96BEA" w:rsidRPr="000829A8" w14:paraId="67E0A3F6" w14:textId="77777777" w:rsidTr="001E45C5">
        <w:tc>
          <w:tcPr>
            <w:tcW w:w="4815" w:type="dxa"/>
            <w:shd w:val="clear" w:color="auto" w:fill="DBE5F1" w:themeFill="accent1" w:themeFillTint="33"/>
            <w:vAlign w:val="center"/>
          </w:tcPr>
          <w:p w14:paraId="1BAC0532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du Haut Rhin</w:t>
            </w:r>
          </w:p>
        </w:tc>
        <w:tc>
          <w:tcPr>
            <w:tcW w:w="4678" w:type="dxa"/>
            <w:vMerge/>
            <w:shd w:val="clear" w:color="auto" w:fill="DBE5F1" w:themeFill="accent1" w:themeFillTint="33"/>
            <w:vAlign w:val="center"/>
          </w:tcPr>
          <w:p w14:paraId="31501273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10C7F573" w14:textId="77777777" w:rsidTr="001E45C5">
        <w:tc>
          <w:tcPr>
            <w:tcW w:w="4815" w:type="dxa"/>
            <w:shd w:val="clear" w:color="auto" w:fill="F2DBDB" w:themeFill="accent2" w:themeFillTint="33"/>
            <w:vAlign w:val="center"/>
          </w:tcPr>
          <w:p w14:paraId="2FFEFA92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Meurthe et Moselle</w:t>
            </w:r>
          </w:p>
        </w:tc>
        <w:tc>
          <w:tcPr>
            <w:tcW w:w="4678" w:type="dxa"/>
            <w:vMerge w:val="restart"/>
            <w:shd w:val="clear" w:color="auto" w:fill="F2DBDB" w:themeFill="accent2" w:themeFillTint="33"/>
            <w:vAlign w:val="center"/>
          </w:tcPr>
          <w:p w14:paraId="63DF8396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Lot N°2 Gardiennage - Lorraine</w:t>
            </w:r>
          </w:p>
        </w:tc>
      </w:tr>
      <w:tr w:rsidR="00E96BEA" w:rsidRPr="000829A8" w14:paraId="0A3C87A3" w14:textId="77777777" w:rsidTr="001E45C5">
        <w:tc>
          <w:tcPr>
            <w:tcW w:w="4815" w:type="dxa"/>
            <w:shd w:val="clear" w:color="auto" w:fill="F2DBDB" w:themeFill="accent2" w:themeFillTint="33"/>
            <w:vAlign w:val="center"/>
          </w:tcPr>
          <w:p w14:paraId="621FFC17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la Meuse</w:t>
            </w:r>
          </w:p>
        </w:tc>
        <w:tc>
          <w:tcPr>
            <w:tcW w:w="4678" w:type="dxa"/>
            <w:vMerge/>
            <w:shd w:val="clear" w:color="auto" w:fill="F2DBDB" w:themeFill="accent2" w:themeFillTint="33"/>
            <w:vAlign w:val="center"/>
          </w:tcPr>
          <w:p w14:paraId="0016EADB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27B448D0" w14:textId="77777777" w:rsidTr="001E45C5">
        <w:tc>
          <w:tcPr>
            <w:tcW w:w="4815" w:type="dxa"/>
            <w:shd w:val="clear" w:color="auto" w:fill="F2DBDB" w:themeFill="accent2" w:themeFillTint="33"/>
            <w:vAlign w:val="center"/>
          </w:tcPr>
          <w:p w14:paraId="4F2C34E8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la Moselle</w:t>
            </w:r>
          </w:p>
        </w:tc>
        <w:tc>
          <w:tcPr>
            <w:tcW w:w="4678" w:type="dxa"/>
            <w:vMerge/>
            <w:shd w:val="clear" w:color="auto" w:fill="F2DBDB" w:themeFill="accent2" w:themeFillTint="33"/>
            <w:vAlign w:val="center"/>
          </w:tcPr>
          <w:p w14:paraId="6DF694B8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4B3B3233" w14:textId="77777777" w:rsidTr="001E45C5">
        <w:tc>
          <w:tcPr>
            <w:tcW w:w="4815" w:type="dxa"/>
            <w:shd w:val="clear" w:color="auto" w:fill="F2DBDB" w:themeFill="accent2" w:themeFillTint="33"/>
            <w:vAlign w:val="center"/>
          </w:tcPr>
          <w:p w14:paraId="4A5A11AE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  <w:highlight w:val="yellow"/>
              </w:rPr>
            </w:pPr>
            <w:r w:rsidRPr="000829A8">
              <w:rPr>
                <w:rFonts w:ascii="Tahoma" w:hAnsi="Tahoma" w:cs="Tahoma"/>
                <w:bCs/>
              </w:rPr>
              <w:t>CPAM des Vosges</w:t>
            </w:r>
          </w:p>
        </w:tc>
        <w:tc>
          <w:tcPr>
            <w:tcW w:w="4678" w:type="dxa"/>
            <w:vMerge/>
            <w:shd w:val="clear" w:color="auto" w:fill="F2DBDB" w:themeFill="accent2" w:themeFillTint="33"/>
            <w:vAlign w:val="center"/>
          </w:tcPr>
          <w:p w14:paraId="7C6509F0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  <w:highlight w:val="yellow"/>
              </w:rPr>
            </w:pPr>
          </w:p>
        </w:tc>
      </w:tr>
      <w:tr w:rsidR="00E96BEA" w:rsidRPr="000829A8" w14:paraId="39AB57DE" w14:textId="77777777" w:rsidTr="001E45C5">
        <w:tc>
          <w:tcPr>
            <w:tcW w:w="4815" w:type="dxa"/>
            <w:shd w:val="clear" w:color="auto" w:fill="F2DBDB" w:themeFill="accent2" w:themeFillTint="33"/>
            <w:vAlign w:val="center"/>
          </w:tcPr>
          <w:p w14:paraId="3901ABAA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852996">
              <w:rPr>
                <w:rFonts w:ascii="Tahoma" w:hAnsi="Tahoma" w:cs="Tahoma"/>
                <w:bCs/>
              </w:rPr>
              <w:t>UC-Centre Médecine Préventive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852996">
              <w:rPr>
                <w:rFonts w:ascii="Tahoma" w:hAnsi="Tahoma" w:cs="Tahoma"/>
                <w:bCs/>
                <w:sz w:val="16"/>
              </w:rPr>
              <w:t>(sites lorrains)</w:t>
            </w:r>
          </w:p>
        </w:tc>
        <w:tc>
          <w:tcPr>
            <w:tcW w:w="4678" w:type="dxa"/>
            <w:vMerge/>
            <w:shd w:val="clear" w:color="auto" w:fill="F2DBDB" w:themeFill="accent2" w:themeFillTint="33"/>
            <w:vAlign w:val="center"/>
          </w:tcPr>
          <w:p w14:paraId="10236A22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  <w:highlight w:val="yellow"/>
              </w:rPr>
            </w:pPr>
          </w:p>
        </w:tc>
      </w:tr>
      <w:tr w:rsidR="00E96BEA" w:rsidRPr="000829A8" w14:paraId="1B015BFD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7D56BE5B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des Ardennes</w:t>
            </w:r>
          </w:p>
        </w:tc>
        <w:tc>
          <w:tcPr>
            <w:tcW w:w="4678" w:type="dxa"/>
            <w:vMerge w:val="restart"/>
            <w:shd w:val="clear" w:color="auto" w:fill="D6E3BC" w:themeFill="accent3" w:themeFillTint="66"/>
            <w:vAlign w:val="center"/>
          </w:tcPr>
          <w:p w14:paraId="03D199AE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Lot N°3 Gardiennage - Champagne-Ardenne</w:t>
            </w:r>
          </w:p>
        </w:tc>
      </w:tr>
      <w:tr w:rsidR="00E96BEA" w:rsidRPr="000829A8" w14:paraId="4C16C6D9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1E32C018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l’Aube</w:t>
            </w:r>
          </w:p>
        </w:tc>
        <w:tc>
          <w:tcPr>
            <w:tcW w:w="4678" w:type="dxa"/>
            <w:vMerge/>
            <w:shd w:val="clear" w:color="auto" w:fill="D6E3BC" w:themeFill="accent3" w:themeFillTint="66"/>
            <w:vAlign w:val="center"/>
          </w:tcPr>
          <w:p w14:paraId="1C0021A0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3836FD0D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20D756DD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la Marne</w:t>
            </w:r>
          </w:p>
        </w:tc>
        <w:tc>
          <w:tcPr>
            <w:tcW w:w="4678" w:type="dxa"/>
            <w:vMerge/>
            <w:shd w:val="clear" w:color="auto" w:fill="D6E3BC" w:themeFill="accent3" w:themeFillTint="66"/>
            <w:vAlign w:val="center"/>
          </w:tcPr>
          <w:p w14:paraId="002C2292" w14:textId="77777777" w:rsidR="00E96BEA" w:rsidRPr="000829A8" w:rsidRDefault="00E96BEA" w:rsidP="00E96BEA">
            <w:pPr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225FB2B0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3096B68A" w14:textId="77777777" w:rsidR="00E96BEA" w:rsidRPr="000829A8" w:rsidRDefault="00E96BEA" w:rsidP="00E96BEA">
            <w:pPr>
              <w:tabs>
                <w:tab w:val="left" w:pos="2065"/>
              </w:tabs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CAF de la Marne</w:t>
            </w:r>
          </w:p>
        </w:tc>
        <w:tc>
          <w:tcPr>
            <w:tcW w:w="4678" w:type="dxa"/>
            <w:vMerge/>
            <w:shd w:val="clear" w:color="auto" w:fill="D6E3BC" w:themeFill="accent3" w:themeFillTint="66"/>
            <w:vAlign w:val="center"/>
          </w:tcPr>
          <w:p w14:paraId="20E593B1" w14:textId="77777777" w:rsidR="00E96BEA" w:rsidRPr="000829A8" w:rsidRDefault="00E96BEA" w:rsidP="00E96BEA">
            <w:pPr>
              <w:tabs>
                <w:tab w:val="left" w:pos="2065"/>
              </w:tabs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23EAB7F3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4C56C50E" w14:textId="77777777" w:rsidR="00E96BEA" w:rsidRPr="000829A8" w:rsidRDefault="00E96BEA" w:rsidP="00E96BEA">
            <w:pPr>
              <w:tabs>
                <w:tab w:val="left" w:pos="1404"/>
              </w:tabs>
              <w:jc w:val="center"/>
              <w:rPr>
                <w:rFonts w:ascii="Tahoma" w:hAnsi="Tahoma" w:cs="Tahoma"/>
                <w:bCs/>
              </w:rPr>
            </w:pPr>
            <w:r w:rsidRPr="000829A8">
              <w:rPr>
                <w:rFonts w:ascii="Tahoma" w:hAnsi="Tahoma" w:cs="Tahoma"/>
                <w:bCs/>
              </w:rPr>
              <w:t>CPAM de Haute Marne</w:t>
            </w:r>
          </w:p>
        </w:tc>
        <w:tc>
          <w:tcPr>
            <w:tcW w:w="4678" w:type="dxa"/>
            <w:vMerge/>
            <w:shd w:val="clear" w:color="auto" w:fill="D6E3BC" w:themeFill="accent3" w:themeFillTint="66"/>
            <w:vAlign w:val="center"/>
          </w:tcPr>
          <w:p w14:paraId="37D28FFD" w14:textId="77777777" w:rsidR="00E96BEA" w:rsidRPr="000829A8" w:rsidRDefault="00E96BEA" w:rsidP="00E96BEA">
            <w:pPr>
              <w:tabs>
                <w:tab w:val="left" w:pos="1404"/>
              </w:tabs>
              <w:jc w:val="center"/>
              <w:rPr>
                <w:rFonts w:ascii="Tahoma" w:hAnsi="Tahoma" w:cs="Tahoma"/>
                <w:bCs/>
              </w:rPr>
            </w:pPr>
          </w:p>
        </w:tc>
      </w:tr>
      <w:tr w:rsidR="00E96BEA" w:rsidRPr="000829A8" w14:paraId="3D8DD0AB" w14:textId="77777777" w:rsidTr="001E45C5">
        <w:tc>
          <w:tcPr>
            <w:tcW w:w="4815" w:type="dxa"/>
            <w:shd w:val="clear" w:color="auto" w:fill="D6E3BC" w:themeFill="accent3" w:themeFillTint="66"/>
            <w:vAlign w:val="center"/>
          </w:tcPr>
          <w:p w14:paraId="7E9FB359" w14:textId="77777777" w:rsidR="00E96BEA" w:rsidRPr="000829A8" w:rsidRDefault="00E96BEA" w:rsidP="00E96BEA">
            <w:pPr>
              <w:tabs>
                <w:tab w:val="left" w:pos="1404"/>
              </w:tabs>
              <w:jc w:val="center"/>
              <w:rPr>
                <w:rFonts w:ascii="Tahoma" w:hAnsi="Tahoma" w:cs="Tahoma"/>
                <w:bCs/>
              </w:rPr>
            </w:pPr>
            <w:r w:rsidRPr="00852996">
              <w:rPr>
                <w:rFonts w:ascii="Tahoma" w:hAnsi="Tahoma" w:cs="Tahoma"/>
                <w:bCs/>
              </w:rPr>
              <w:t>UC-Centre Médecine Préventive</w:t>
            </w:r>
            <w:r>
              <w:rPr>
                <w:rFonts w:ascii="Tahoma" w:hAnsi="Tahoma" w:cs="Tahoma"/>
                <w:bCs/>
              </w:rPr>
              <w:t xml:space="preserve"> </w:t>
            </w:r>
            <w:r w:rsidRPr="00852996">
              <w:rPr>
                <w:rFonts w:ascii="Tahoma" w:hAnsi="Tahoma" w:cs="Tahoma"/>
                <w:bCs/>
                <w:sz w:val="16"/>
              </w:rPr>
              <w:t>(sites champ-ardennais)</w:t>
            </w:r>
          </w:p>
        </w:tc>
        <w:tc>
          <w:tcPr>
            <w:tcW w:w="4678" w:type="dxa"/>
            <w:vMerge/>
            <w:shd w:val="clear" w:color="auto" w:fill="D6E3BC" w:themeFill="accent3" w:themeFillTint="66"/>
            <w:vAlign w:val="center"/>
          </w:tcPr>
          <w:p w14:paraId="4FB067E0" w14:textId="77777777" w:rsidR="00E96BEA" w:rsidRPr="000829A8" w:rsidRDefault="00E96BEA" w:rsidP="00E96BEA">
            <w:pPr>
              <w:tabs>
                <w:tab w:val="left" w:pos="1404"/>
              </w:tabs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093B90D6" w14:textId="77777777" w:rsidR="00E96BEA" w:rsidRPr="00E96BEA" w:rsidRDefault="00E96BEA" w:rsidP="00E96BEA">
      <w:pPr>
        <w:autoSpaceDE w:val="0"/>
        <w:autoSpaceDN w:val="0"/>
        <w:adjustRightInd w:val="0"/>
        <w:ind w:left="-502" w:right="-2"/>
        <w:jc w:val="both"/>
        <w:rPr>
          <w:rFonts w:ascii="Tahoma" w:hAnsi="Tahoma" w:cs="Tahoma"/>
        </w:rPr>
      </w:pPr>
    </w:p>
    <w:p w14:paraId="68716C2F" w14:textId="0EAA3322" w:rsidR="00790590" w:rsidRPr="004F0648" w:rsidRDefault="00790590" w:rsidP="00B86F15">
      <w:pPr>
        <w:tabs>
          <w:tab w:val="left" w:pos="4962"/>
        </w:tabs>
        <w:ind w:right="282"/>
        <w:jc w:val="both"/>
        <w:rPr>
          <w:rFonts w:ascii="Tahoma" w:hAnsi="Tahoma" w:cs="Tahoma"/>
          <w:u w:val="single"/>
        </w:rPr>
      </w:pPr>
    </w:p>
    <w:p w14:paraId="62504720" w14:textId="3218392A" w:rsidR="00790590" w:rsidRPr="004F0648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4F0648">
        <w:rPr>
          <w:rFonts w:ascii="Tahoma" w:hAnsi="Tahoma" w:cs="Tahoma"/>
        </w:rPr>
        <w:t xml:space="preserve">Le présent mémoire technique est une des pièces particulières de </w:t>
      </w:r>
      <w:r w:rsidR="00A77689" w:rsidRPr="004F0648">
        <w:rPr>
          <w:rFonts w:ascii="Tahoma" w:hAnsi="Tahoma" w:cs="Tahoma"/>
        </w:rPr>
        <w:t>ce marché</w:t>
      </w:r>
      <w:r w:rsidRPr="004F0648">
        <w:rPr>
          <w:rFonts w:ascii="Tahoma" w:hAnsi="Tahoma" w:cs="Tahoma"/>
        </w:rPr>
        <w:t xml:space="preserve"> (cf. article </w:t>
      </w:r>
      <w:r w:rsidR="00F73028" w:rsidRPr="004F0648">
        <w:rPr>
          <w:rFonts w:ascii="Tahoma" w:hAnsi="Tahoma" w:cs="Tahoma"/>
        </w:rPr>
        <w:t xml:space="preserve">3 </w:t>
      </w:r>
      <w:r w:rsidR="007D296A" w:rsidRPr="004F0648">
        <w:rPr>
          <w:rFonts w:ascii="Tahoma" w:hAnsi="Tahoma" w:cs="Tahoma"/>
        </w:rPr>
        <w:t>du CC</w:t>
      </w:r>
      <w:r w:rsidRPr="004F0648">
        <w:rPr>
          <w:rFonts w:ascii="Tahoma" w:hAnsi="Tahoma" w:cs="Tahoma"/>
        </w:rPr>
        <w:t>P).</w:t>
      </w:r>
    </w:p>
    <w:p w14:paraId="3CC580B9" w14:textId="77777777" w:rsidR="00790590" w:rsidRPr="004F0648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  <w:u w:val="single"/>
        </w:rPr>
      </w:pPr>
    </w:p>
    <w:p w14:paraId="7FE81AD6" w14:textId="531DE05E" w:rsidR="00790590" w:rsidRPr="004F0648" w:rsidRDefault="00790590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4F0648">
        <w:rPr>
          <w:rFonts w:ascii="Tahoma" w:hAnsi="Tahoma" w:cs="Tahoma"/>
          <w:b/>
        </w:rPr>
        <w:sym w:font="Wingdings 3" w:char="F072"/>
      </w:r>
      <w:r w:rsidRPr="004F0648">
        <w:rPr>
          <w:rFonts w:ascii="Tahoma" w:hAnsi="Tahoma" w:cs="Tahoma"/>
        </w:rPr>
        <w:t xml:space="preserve"> </w:t>
      </w:r>
      <w:r w:rsidRPr="004F0648">
        <w:rPr>
          <w:rFonts w:ascii="Tahoma" w:hAnsi="Tahoma" w:cs="Tahoma"/>
          <w:b/>
        </w:rPr>
        <w:t xml:space="preserve">Il est </w:t>
      </w:r>
      <w:r w:rsidRPr="004F0648">
        <w:rPr>
          <w:rFonts w:ascii="Tahoma" w:hAnsi="Tahoma" w:cs="Tahoma"/>
          <w:b/>
          <w:u w:val="single"/>
        </w:rPr>
        <w:t>obligatoire de compléter les tableaux ci-dessous</w:t>
      </w:r>
      <w:r w:rsidRPr="004F0648">
        <w:rPr>
          <w:rFonts w:ascii="Tahoma" w:hAnsi="Tahoma" w:cs="Tahoma"/>
          <w:b/>
        </w:rPr>
        <w:t xml:space="preserve"> et de </w:t>
      </w:r>
      <w:r w:rsidR="00127FC6">
        <w:rPr>
          <w:rFonts w:ascii="Tahoma" w:hAnsi="Tahoma" w:cs="Tahoma"/>
          <w:b/>
          <w:u w:val="single"/>
        </w:rPr>
        <w:t>signer le mémoire technique</w:t>
      </w:r>
      <w:r w:rsidRPr="004F0648">
        <w:rPr>
          <w:rFonts w:ascii="Tahoma" w:hAnsi="Tahoma" w:cs="Tahoma"/>
          <w:b/>
        </w:rPr>
        <w:t>.</w:t>
      </w:r>
      <w:r w:rsidRPr="004F0648">
        <w:rPr>
          <w:rFonts w:ascii="Tahoma" w:hAnsi="Tahoma" w:cs="Tahoma"/>
        </w:rPr>
        <w:t xml:space="preserve"> </w:t>
      </w:r>
    </w:p>
    <w:p w14:paraId="065A7796" w14:textId="77777777" w:rsidR="0025578F" w:rsidRPr="004F0648" w:rsidRDefault="0025578F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</w:p>
    <w:p w14:paraId="57AA6213" w14:textId="77777777" w:rsidR="00A911A1" w:rsidRPr="003D60F5" w:rsidRDefault="00A911A1" w:rsidP="00E85D66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4F0648">
        <w:rPr>
          <w:rFonts w:ascii="Tahoma" w:hAnsi="Tahoma" w:cs="Tahoma"/>
        </w:rPr>
        <w:t xml:space="preserve">Sera apprécié le respect du formalisme du </w:t>
      </w:r>
      <w:r w:rsidRPr="003D60F5">
        <w:rPr>
          <w:rFonts w:ascii="Tahoma" w:hAnsi="Tahoma" w:cs="Tahoma"/>
        </w:rPr>
        <w:t>mémoire technique dans le cadre de la notation de l’offre.</w:t>
      </w:r>
    </w:p>
    <w:p w14:paraId="01DA01A8" w14:textId="77777777" w:rsidR="0066164E" w:rsidRPr="0066164E" w:rsidRDefault="00F7370F" w:rsidP="0066164E">
      <w:pPr>
        <w:pStyle w:val="Citationintense"/>
        <w:ind w:left="-567"/>
      </w:pPr>
      <w:r w:rsidRPr="00212C4D">
        <w:t>Consigne</w:t>
      </w:r>
    </w:p>
    <w:p w14:paraId="3BE26339" w14:textId="2345ED19" w:rsidR="002E1C13" w:rsidRDefault="00F73028" w:rsidP="002E1C13">
      <w:pPr>
        <w:widowControl w:val="0"/>
        <w:autoSpaceDE w:val="0"/>
        <w:autoSpaceDN w:val="0"/>
        <w:adjustRightInd w:val="0"/>
        <w:ind w:left="-567" w:right="-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M</w:t>
      </w:r>
      <w:r w:rsidR="00FF4BA6" w:rsidRPr="00D57D5A">
        <w:rPr>
          <w:rFonts w:ascii="Tahoma" w:hAnsi="Tahoma" w:cs="Tahoma"/>
        </w:rPr>
        <w:t xml:space="preserve">erci de compléter ces tableaux de </w:t>
      </w:r>
      <w:r w:rsidR="00FF4BA6" w:rsidRPr="00D57D5A">
        <w:rPr>
          <w:rFonts w:ascii="Tahoma" w:hAnsi="Tahoma" w:cs="Tahoma"/>
          <w:b/>
        </w:rPr>
        <w:t>façon SYNTHETIQUE</w:t>
      </w:r>
      <w:r w:rsidR="00FF4BA6" w:rsidRPr="00D57D5A">
        <w:rPr>
          <w:rFonts w:ascii="Tahoma" w:hAnsi="Tahoma" w:cs="Tahoma"/>
        </w:rPr>
        <w:t xml:space="preserve">. Attention, les </w:t>
      </w:r>
      <w:r w:rsidR="00FF4BA6" w:rsidRPr="00E473F2">
        <w:rPr>
          <w:rFonts w:ascii="Tahoma" w:hAnsi="Tahoma" w:cs="Tahoma"/>
          <w:b/>
        </w:rPr>
        <w:t>écrits mentionnés dans ces cadres de réponse vous engagent.</w:t>
      </w:r>
    </w:p>
    <w:p w14:paraId="4CA58D35" w14:textId="3127CF4B" w:rsidR="00BA35CF" w:rsidRDefault="00BA35CF">
      <w:p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19A94B85" w14:textId="77777777" w:rsidR="00A81EAE" w:rsidRDefault="00A81EAE" w:rsidP="00A81EAE">
      <w:pPr>
        <w:pStyle w:val="Citationintense"/>
        <w:ind w:left="-567"/>
        <w:outlineLvl w:val="9"/>
      </w:pPr>
    </w:p>
    <w:p w14:paraId="04B5DF26" w14:textId="76EDC11B" w:rsidR="00AF2E2F" w:rsidRPr="006E5566" w:rsidRDefault="00A81EAE" w:rsidP="00AF2E2F">
      <w:pPr>
        <w:pStyle w:val="Citationintense"/>
        <w:ind w:left="-567"/>
      </w:pPr>
      <w:r>
        <w:t>1</w:t>
      </w:r>
      <w:r w:rsidR="00AF2E2F" w:rsidRPr="0066164E">
        <w:t xml:space="preserve"> – </w:t>
      </w:r>
      <w:r w:rsidR="00AF2E2F">
        <w:t xml:space="preserve">Valeur Technique </w:t>
      </w:r>
      <w:r w:rsidR="00AF2E2F" w:rsidRPr="0066164E">
        <w:t xml:space="preserve">: </w:t>
      </w:r>
      <w:r>
        <w:t>25</w:t>
      </w:r>
      <w:r w:rsidR="00AF2E2F" w:rsidRPr="004F0648">
        <w:t xml:space="preserve"> </w:t>
      </w:r>
      <w:r w:rsidR="00AF2E2F" w:rsidRPr="0066164E">
        <w:t>/ 100</w:t>
      </w:r>
    </w:p>
    <w:tbl>
      <w:tblPr>
        <w:tblStyle w:val="Grilledutableau"/>
        <w:tblW w:w="0" w:type="auto"/>
        <w:tblInd w:w="-459" w:type="dxa"/>
        <w:tblLook w:val="04A0" w:firstRow="1" w:lastRow="0" w:firstColumn="1" w:lastColumn="0" w:noHBand="0" w:noVBand="1"/>
      </w:tblPr>
      <w:tblGrid>
        <w:gridCol w:w="9521"/>
      </w:tblGrid>
      <w:tr w:rsidR="00AF2E2F" w:rsidRPr="0010064F" w14:paraId="072D4D12" w14:textId="77777777" w:rsidTr="00AF2E2F">
        <w:trPr>
          <w:trHeight w:val="604"/>
        </w:trPr>
        <w:tc>
          <w:tcPr>
            <w:tcW w:w="9521" w:type="dxa"/>
          </w:tcPr>
          <w:p w14:paraId="503E7578" w14:textId="77777777" w:rsidR="00AF2E2F" w:rsidRPr="00404A1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  <w:r w:rsidRPr="00404A1F">
              <w:rPr>
                <w:rFonts w:ascii="Tahoma" w:hAnsi="Tahoma" w:cs="Tahoma"/>
                <w:b/>
              </w:rPr>
              <w:t>Ressources et méthodes mises en place par le candidat pour optimiser l’exécu</w:t>
            </w:r>
            <w:r>
              <w:rPr>
                <w:rFonts w:ascii="Tahoma" w:hAnsi="Tahoma" w:cs="Tahoma"/>
                <w:b/>
              </w:rPr>
              <w:t>tion des prestations du marché</w:t>
            </w:r>
          </w:p>
        </w:tc>
      </w:tr>
      <w:tr w:rsidR="00AF2E2F" w14:paraId="12FE300E" w14:textId="77777777" w:rsidTr="00AF2E2F">
        <w:tc>
          <w:tcPr>
            <w:tcW w:w="9521" w:type="dxa"/>
          </w:tcPr>
          <w:p w14:paraId="6B832DEC" w14:textId="77777777" w:rsidR="00DA3FFA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  <w:r w:rsidRPr="0020614D">
              <w:rPr>
                <w:rFonts w:ascii="Tahoma" w:hAnsi="Tahoma" w:cs="Tahoma"/>
                <w:b/>
                <w:i/>
                <w:u w:val="single"/>
              </w:rPr>
              <w:t>Système qualité</w:t>
            </w:r>
            <w:r w:rsidRPr="0020614D">
              <w:rPr>
                <w:rFonts w:ascii="Tahoma" w:hAnsi="Tahoma" w:cs="Tahoma"/>
              </w:rPr>
              <w:t xml:space="preserve"> : </w:t>
            </w:r>
            <w:r>
              <w:rPr>
                <w:rFonts w:ascii="Tahoma" w:hAnsi="Tahoma" w:cs="Tahoma"/>
              </w:rPr>
              <w:t xml:space="preserve">organisation, </w:t>
            </w:r>
            <w:r w:rsidRPr="0020614D">
              <w:rPr>
                <w:rFonts w:ascii="Tahoma" w:hAnsi="Tahoma" w:cs="Tahoma"/>
              </w:rPr>
              <w:t xml:space="preserve">procédures et moyens mis en œuvre pour assurer une exécution des </w:t>
            </w:r>
            <w:r w:rsidRPr="00127FC6">
              <w:rPr>
                <w:rFonts w:ascii="Tahoma" w:hAnsi="Tahoma" w:cs="Tahoma"/>
              </w:rPr>
              <w:t xml:space="preserve">prestations </w:t>
            </w:r>
            <w:r w:rsidRPr="00DA3FFA">
              <w:rPr>
                <w:rFonts w:ascii="Tahoma" w:hAnsi="Tahoma" w:cs="Tahoma"/>
                <w:u w:val="single"/>
              </w:rPr>
              <w:t>conforme au cahier des charges</w:t>
            </w:r>
            <w:r w:rsidRPr="0020614D">
              <w:rPr>
                <w:rFonts w:ascii="Tahoma" w:hAnsi="Tahoma" w:cs="Tahoma"/>
              </w:rPr>
              <w:t xml:space="preserve"> et la </w:t>
            </w:r>
            <w:r w:rsidRPr="00DA3FFA">
              <w:rPr>
                <w:rFonts w:ascii="Tahoma" w:hAnsi="Tahoma" w:cs="Tahoma"/>
                <w:u w:val="single"/>
              </w:rPr>
              <w:t>continuité du service</w:t>
            </w:r>
          </w:p>
          <w:p w14:paraId="10A207A3" w14:textId="1CBEF4CA" w:rsidR="00DA3FFA" w:rsidRPr="00DA3FFA" w:rsidRDefault="00A81EAE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i/>
                <w:sz w:val="16"/>
              </w:rPr>
            </w:pPr>
            <w:r w:rsidRPr="00DA3FFA">
              <w:rPr>
                <w:rFonts w:ascii="Tahoma" w:hAnsi="Tahoma" w:cs="Tahoma"/>
                <w:i/>
                <w:sz w:val="16"/>
              </w:rPr>
              <w:t>Le candidat décrit ici, sa gestion du personnel affecté au marché, et notamment</w:t>
            </w:r>
            <w:r w:rsidR="00DA3FFA" w:rsidRPr="00DA3FFA">
              <w:rPr>
                <w:rFonts w:ascii="Tahoma" w:hAnsi="Tahoma" w:cs="Tahoma"/>
                <w:i/>
                <w:sz w:val="16"/>
              </w:rPr>
              <w:t> :</w:t>
            </w:r>
          </w:p>
          <w:p w14:paraId="203242E8" w14:textId="77777777" w:rsidR="00DA3FFA" w:rsidRPr="00DA3FFA" w:rsidRDefault="00DA3FFA" w:rsidP="00DA3FFA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i/>
                <w:sz w:val="16"/>
              </w:rPr>
            </w:pPr>
            <w:r w:rsidRPr="00DA3FFA">
              <w:rPr>
                <w:rFonts w:ascii="Tahoma" w:hAnsi="Tahoma" w:cs="Tahoma"/>
                <w:i/>
                <w:sz w:val="16"/>
              </w:rPr>
              <w:t>L</w:t>
            </w:r>
            <w:r w:rsidR="00A81EAE" w:rsidRPr="00DA3FFA">
              <w:rPr>
                <w:rFonts w:ascii="Tahoma" w:hAnsi="Tahoma" w:cs="Tahoma"/>
                <w:i/>
                <w:sz w:val="16"/>
              </w:rPr>
              <w:t>e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 xml:space="preserve"> remplacement du personnel en place par des agents dont le profil correspond également aux profils définis dans le CCP,</w:t>
            </w:r>
          </w:p>
          <w:p w14:paraId="51533948" w14:textId="77777777" w:rsidR="00DA3FFA" w:rsidRPr="00DA3FFA" w:rsidRDefault="00DA3FFA" w:rsidP="00DA3FFA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i/>
                <w:sz w:val="16"/>
              </w:rPr>
            </w:pPr>
            <w:r w:rsidRPr="00DA3FFA">
              <w:rPr>
                <w:rFonts w:ascii="Tahoma" w:hAnsi="Tahoma" w:cs="Tahoma"/>
                <w:i/>
                <w:sz w:val="16"/>
              </w:rPr>
              <w:t>La disponibilité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 xml:space="preserve"> et </w:t>
            </w:r>
            <w:r w:rsidRPr="00DA3FFA">
              <w:rPr>
                <w:rFonts w:ascii="Tahoma" w:hAnsi="Tahoma" w:cs="Tahoma"/>
                <w:i/>
                <w:sz w:val="16"/>
              </w:rPr>
              <w:t xml:space="preserve">la 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>capacité de réserve en cas de situation imprévue ou de demande urgente nécessitant une intervent</w:t>
            </w:r>
            <w:r w:rsidRPr="00DA3FFA">
              <w:rPr>
                <w:rFonts w:ascii="Tahoma" w:hAnsi="Tahoma" w:cs="Tahoma"/>
                <w:i/>
                <w:sz w:val="16"/>
              </w:rPr>
              <w:t>ion dans les plus brefs délais,</w:t>
            </w:r>
          </w:p>
          <w:p w14:paraId="6FF26229" w14:textId="5EBA63D1" w:rsidR="00AF2E2F" w:rsidRPr="00DA3FFA" w:rsidRDefault="00DA3FFA" w:rsidP="00DA3FFA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  <w:r w:rsidRPr="00DA3FFA">
              <w:rPr>
                <w:rFonts w:ascii="Tahoma" w:hAnsi="Tahoma" w:cs="Tahoma"/>
                <w:i/>
                <w:sz w:val="16"/>
              </w:rPr>
              <w:t xml:space="preserve">La 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 xml:space="preserve">méthodologie de prise de poste, </w:t>
            </w:r>
            <w:r>
              <w:rPr>
                <w:rFonts w:ascii="Tahoma" w:hAnsi="Tahoma" w:cs="Tahoma"/>
                <w:i/>
                <w:sz w:val="16"/>
              </w:rPr>
              <w:t>l’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 xml:space="preserve">organigramme et </w:t>
            </w:r>
            <w:r>
              <w:rPr>
                <w:rFonts w:ascii="Tahoma" w:hAnsi="Tahoma" w:cs="Tahoma"/>
                <w:i/>
                <w:sz w:val="16"/>
              </w:rPr>
              <w:t>l’</w:t>
            </w:r>
            <w:r w:rsidR="00AF2E2F" w:rsidRPr="00DA3FFA">
              <w:rPr>
                <w:rFonts w:ascii="Tahoma" w:hAnsi="Tahoma" w:cs="Tahoma"/>
                <w:i/>
                <w:sz w:val="16"/>
              </w:rPr>
              <w:t>implantation géographique</w:t>
            </w:r>
            <w:r>
              <w:rPr>
                <w:rFonts w:ascii="Tahoma" w:hAnsi="Tahoma" w:cs="Tahoma"/>
                <w:i/>
                <w:sz w:val="16"/>
              </w:rPr>
              <w:t xml:space="preserve">… </w:t>
            </w:r>
            <w:r w:rsidR="00AF2E2F" w:rsidRPr="00DA3FFA">
              <w:rPr>
                <w:rFonts w:ascii="Tahoma" w:hAnsi="Tahoma" w:cs="Tahoma"/>
                <w:sz w:val="16"/>
              </w:rPr>
              <w:t xml:space="preserve">– </w:t>
            </w:r>
            <w:r w:rsidR="00AF2E2F" w:rsidRPr="00DA3FFA">
              <w:rPr>
                <w:rFonts w:ascii="Tahoma" w:hAnsi="Tahoma" w:cs="Tahoma"/>
                <w:b/>
                <w:i/>
              </w:rPr>
              <w:t>(</w:t>
            </w:r>
            <w:r w:rsidR="00A81EAE" w:rsidRPr="00DA3FFA">
              <w:rPr>
                <w:rFonts w:ascii="Tahoma" w:hAnsi="Tahoma" w:cs="Tahoma"/>
                <w:b/>
                <w:i/>
              </w:rPr>
              <w:t>15</w:t>
            </w:r>
            <w:r w:rsidR="00AF2E2F" w:rsidRPr="00DA3FFA">
              <w:rPr>
                <w:rFonts w:ascii="Tahoma" w:hAnsi="Tahoma" w:cs="Tahoma"/>
                <w:b/>
                <w:i/>
              </w:rPr>
              <w:t xml:space="preserve"> points)</w:t>
            </w:r>
          </w:p>
          <w:p w14:paraId="40ACA8B2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AD07A6C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6AF55F31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6251D27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803D5DA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462FF5FE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8FCFD6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C91E9A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64BD7CF7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46FECA4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64D63268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858B007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4D65B3C4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1AE3B0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41B2056" w14:textId="5724CE42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A0992B1" w14:textId="4BFC58B0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AE33F0A" w14:textId="3C134AD0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4B29CFB9" w14:textId="421B13F5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3D97FDD" w14:textId="5774FCC4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E11DC1F" w14:textId="55ADE2BD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AE05D95" w14:textId="4E01DFF3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8F941A6" w14:textId="10E65041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6EA18F06" w14:textId="485656BF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34AB401" w14:textId="4564D3A2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4817D3AE" w14:textId="6FD34B33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7F8D426" w14:textId="34FA648E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4F07C66" w14:textId="3FA2003B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44EFB0F9" w14:textId="327D233A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5BD2BF6" w14:textId="725D2EA3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BD318DA" w14:textId="29C4EFFC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3375830" w14:textId="5DEBB1B0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60C83C8" w14:textId="50064666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BC786EF" w14:textId="4C929C56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F847765" w14:textId="5579056B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ED1AB19" w14:textId="62AA289E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4E510E3" w14:textId="252B176F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12EC8B5" w14:textId="6B6C2A67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FA395AC" w14:textId="7EA85D48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C0F98FB" w14:textId="550AB8D4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761932E" w14:textId="77777777" w:rsidR="00D776C9" w:rsidRDefault="00D776C9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0774E58" w14:textId="03520F56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E22FC14" w14:textId="2869F72B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43BFC46" w14:textId="2E227511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AF1CE6F" w14:textId="776FFDF7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E6EED76" w14:textId="71454657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9A86C7F" w14:textId="77777777" w:rsidR="00C71A55" w:rsidRDefault="00C71A55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FB43DD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0B5163C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3E22A6F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26BD07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D28FA70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81C5DAC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73427828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8088D4B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5B214C5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277A7422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1FC5FD9E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sz w:val="16"/>
              </w:rPr>
            </w:pPr>
          </w:p>
          <w:p w14:paraId="099F51E5" w14:textId="77777777" w:rsidR="00AF2E2F" w:rsidRPr="007D54C8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</w:rPr>
            </w:pPr>
          </w:p>
          <w:p w14:paraId="40157A36" w14:textId="77777777" w:rsidR="00AF2E2F" w:rsidRPr="0020614D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rFonts w:ascii="Tahoma" w:hAnsi="Tahoma" w:cs="Tahoma"/>
                <w:b/>
                <w:i/>
                <w:u w:val="single"/>
              </w:rPr>
            </w:pPr>
          </w:p>
        </w:tc>
      </w:tr>
      <w:tr w:rsidR="00AF2E2F" w14:paraId="21C8AD6F" w14:textId="77777777" w:rsidTr="00AF2E2F">
        <w:tc>
          <w:tcPr>
            <w:tcW w:w="9521" w:type="dxa"/>
            <w:vAlign w:val="center"/>
          </w:tcPr>
          <w:p w14:paraId="39FE40C2" w14:textId="77777777" w:rsidR="00D776C9" w:rsidRDefault="00AF2E2F" w:rsidP="00AF2E2F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i/>
                <w:u w:val="single"/>
              </w:rPr>
              <w:lastRenderedPageBreak/>
              <w:t xml:space="preserve">Traçabilité et </w:t>
            </w:r>
            <w:r w:rsidRPr="00437916">
              <w:rPr>
                <w:rFonts w:ascii="Tahoma" w:hAnsi="Tahoma" w:cs="Tahoma"/>
                <w:b/>
                <w:i/>
                <w:u w:val="single"/>
              </w:rPr>
              <w:t>contrôle des prestations</w:t>
            </w:r>
            <w:r w:rsidRPr="007E55DF">
              <w:rPr>
                <w:rFonts w:ascii="Tahoma" w:hAnsi="Tahoma" w:cs="Tahoma"/>
              </w:rPr>
              <w:t xml:space="preserve"> : procédures </w:t>
            </w:r>
            <w:r>
              <w:rPr>
                <w:rFonts w:ascii="Tahoma" w:hAnsi="Tahoma" w:cs="Tahoma"/>
              </w:rPr>
              <w:t xml:space="preserve">et outils proposés par le candidat, pour assurer la traçabilité et le contrôle des prestations </w:t>
            </w:r>
            <w:r w:rsidRPr="00D776C9">
              <w:rPr>
                <w:rFonts w:ascii="Tahoma" w:hAnsi="Tahoma" w:cs="Tahoma"/>
              </w:rPr>
              <w:t>notamment</w:t>
            </w:r>
            <w:r w:rsidR="00D776C9">
              <w:rPr>
                <w:rFonts w:ascii="Tahoma" w:hAnsi="Tahoma" w:cs="Tahoma"/>
              </w:rPr>
              <w:t> :</w:t>
            </w:r>
          </w:p>
          <w:p w14:paraId="4F12C4EA" w14:textId="77777777" w:rsidR="00D776C9" w:rsidRPr="00D776C9" w:rsidRDefault="00D776C9" w:rsidP="00D776C9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Les fréquences des contrôles,</w:t>
            </w:r>
          </w:p>
          <w:p w14:paraId="05D7FF50" w14:textId="77777777" w:rsidR="00D776C9" w:rsidRPr="00D776C9" w:rsidRDefault="00D776C9" w:rsidP="00D776C9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L</w:t>
            </w:r>
            <w:r w:rsidR="00AF2E2F" w:rsidRPr="00D776C9">
              <w:rPr>
                <w:rFonts w:ascii="Tahoma" w:hAnsi="Tahoma" w:cs="Tahoma"/>
                <w:sz w:val="16"/>
              </w:rPr>
              <w:t>es modalités (moyens et délais) des éventuelles actions correctives envisagées</w:t>
            </w:r>
            <w:r>
              <w:rPr>
                <w:rFonts w:ascii="Tahoma" w:hAnsi="Tahoma" w:cs="Tahoma"/>
                <w:sz w:val="16"/>
              </w:rPr>
              <w:t>,</w:t>
            </w:r>
          </w:p>
          <w:p w14:paraId="3C8632AC" w14:textId="0C364C98" w:rsidR="00AF2E2F" w:rsidRPr="00D776C9" w:rsidRDefault="00D776C9" w:rsidP="00D776C9">
            <w:pPr>
              <w:pStyle w:val="Paragraphedeliste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ind w:right="-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L</w:t>
            </w:r>
            <w:r w:rsidR="00AF2E2F" w:rsidRPr="00D776C9">
              <w:rPr>
                <w:rFonts w:ascii="Tahoma" w:hAnsi="Tahoma" w:cs="Tahoma"/>
                <w:sz w:val="16"/>
              </w:rPr>
              <w:t>e système utilisé pour valider les parc</w:t>
            </w:r>
            <w:r>
              <w:rPr>
                <w:rFonts w:ascii="Tahoma" w:hAnsi="Tahoma" w:cs="Tahoma"/>
                <w:sz w:val="16"/>
              </w:rPr>
              <w:t>ours des rondiers (traçabilité)</w:t>
            </w:r>
            <w:r w:rsidR="00AF2E2F" w:rsidRPr="00D776C9">
              <w:rPr>
                <w:rFonts w:ascii="Tahoma" w:hAnsi="Tahoma" w:cs="Tahoma"/>
                <w:sz w:val="16"/>
              </w:rPr>
              <w:t xml:space="preserve"> </w:t>
            </w:r>
            <w:r w:rsidR="00AF2E2F" w:rsidRPr="00D776C9">
              <w:rPr>
                <w:rFonts w:ascii="Tahoma" w:hAnsi="Tahoma" w:cs="Tahoma"/>
              </w:rPr>
              <w:t xml:space="preserve">– </w:t>
            </w:r>
            <w:r w:rsidR="00AF2E2F" w:rsidRPr="00D776C9">
              <w:rPr>
                <w:rFonts w:ascii="Tahoma" w:hAnsi="Tahoma" w:cs="Tahoma"/>
                <w:b/>
                <w:i/>
              </w:rPr>
              <w:t>(10 points)</w:t>
            </w:r>
          </w:p>
          <w:p w14:paraId="0352C30F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911D05F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5B738FA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7B5ABA8D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62B3BEF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4B1DA6E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5615797D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0E28DD9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5E6884B6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6AB833E0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7AAF89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50F4EA9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7497DC4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96A8FE9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81FB0F8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2D4CCF9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8C82CC0" w14:textId="124C39A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14C7B23" w14:textId="5580B506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5AD9BFE" w14:textId="3E2EE850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8932D37" w14:textId="5BA52B97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6A863078" w14:textId="0C1CE6F7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BD5443B" w14:textId="1459F31F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59D0BB29" w14:textId="500CCE6D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657F9FA" w14:textId="55DA9BA6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E921EA6" w14:textId="1BDD05CB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933FA57" w14:textId="42A4AFE1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2FC270D" w14:textId="310C7BFC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6FD3E39" w14:textId="406686D1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84ECFE0" w14:textId="56DB3E6D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3F6C8EB" w14:textId="6032070D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7A4564F8" w14:textId="25F04F06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F145474" w14:textId="5F22222E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B863672" w14:textId="2F388F9B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7EA0C2B" w14:textId="42B085CD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909F214" w14:textId="3EB31C41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784FBBA8" w14:textId="0266A207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6628CAF" w14:textId="250B6946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1D273BA" w14:textId="46A9C3CC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79C937B5" w14:textId="1A68AF32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D15CE88" w14:textId="1C080EFF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7C341A8F" w14:textId="112EAB41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466C908A" w14:textId="6B3710E1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A8F8A30" w14:textId="7860A50F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EA91CCC" w14:textId="7C83DC58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69A9071D" w14:textId="7F2AB27F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40EB184" w14:textId="71E565E7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8835412" w14:textId="77777777" w:rsidR="00C71A55" w:rsidRDefault="00C71A55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02696F63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21E2CDD5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4FF25F2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1B5F7CEC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  <w:p w14:paraId="39483291" w14:textId="77777777" w:rsidR="00AF2E2F" w:rsidRDefault="00AF2E2F" w:rsidP="00AF2E2F">
            <w:pPr>
              <w:widowControl w:val="0"/>
              <w:autoSpaceDE w:val="0"/>
              <w:autoSpaceDN w:val="0"/>
              <w:adjustRightInd w:val="0"/>
              <w:ind w:left="-82" w:right="-1"/>
              <w:rPr>
                <w:rFonts w:ascii="Tahoma" w:hAnsi="Tahoma" w:cs="Tahoma"/>
              </w:rPr>
            </w:pPr>
          </w:p>
        </w:tc>
      </w:tr>
    </w:tbl>
    <w:p w14:paraId="535AA37A" w14:textId="48C3A7CA" w:rsidR="00BA35CF" w:rsidRDefault="00A81EAE" w:rsidP="00A81EAE">
      <w:pPr>
        <w:pStyle w:val="Citationintense"/>
        <w:ind w:left="-567"/>
      </w:pPr>
      <w:r>
        <w:lastRenderedPageBreak/>
        <w:t>2</w:t>
      </w:r>
      <w:r w:rsidR="00BA35CF" w:rsidRPr="0066164E">
        <w:t xml:space="preserve"> – </w:t>
      </w:r>
      <w:r w:rsidR="00360E40">
        <w:t>Moyens mis en œuvre en faveur du developpement durable dans le cadre du present marche</w:t>
      </w:r>
      <w:r w:rsidR="00BA35CF">
        <w:t xml:space="preserve"> </w:t>
      </w:r>
      <w:r w:rsidR="00BA35CF" w:rsidRPr="0066164E">
        <w:t xml:space="preserve">: </w:t>
      </w:r>
      <w:r w:rsidR="00206F5E">
        <w:t>5</w:t>
      </w:r>
      <w:r w:rsidR="00BA35CF" w:rsidRPr="004F0648">
        <w:t xml:space="preserve"> </w:t>
      </w:r>
      <w:r w:rsidR="00BA35CF" w:rsidRPr="0066164E">
        <w:t>/ 100</w:t>
      </w:r>
    </w:p>
    <w:tbl>
      <w:tblPr>
        <w:tblW w:w="97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5"/>
        <w:gridCol w:w="1701"/>
      </w:tblGrid>
      <w:tr w:rsidR="002E69B3" w:rsidRPr="00F80837" w14:paraId="2DB6D8A7" w14:textId="77777777" w:rsidTr="00AF2E2F">
        <w:trPr>
          <w:trHeight w:val="561"/>
        </w:trPr>
        <w:tc>
          <w:tcPr>
            <w:tcW w:w="8005" w:type="dxa"/>
            <w:shd w:val="clear" w:color="auto" w:fill="BFBFBF" w:themeFill="background1" w:themeFillShade="BF"/>
            <w:noWrap/>
            <w:vAlign w:val="center"/>
            <w:hideMark/>
          </w:tcPr>
          <w:p w14:paraId="3031B6B3" w14:textId="77777777" w:rsidR="002E69B3" w:rsidRPr="004F0648" w:rsidRDefault="002E69B3" w:rsidP="00AF2E2F">
            <w:pPr>
              <w:ind w:right="140"/>
              <w:jc w:val="center"/>
              <w:rPr>
                <w:rFonts w:ascii="Tahoma" w:hAnsi="Tahoma" w:cs="Tahoma"/>
                <w:b/>
              </w:rPr>
            </w:pPr>
            <w:r w:rsidRPr="004F0648">
              <w:rPr>
                <w:rFonts w:ascii="Tahoma" w:hAnsi="Tahoma" w:cs="Tahoma"/>
                <w:b/>
              </w:rPr>
              <w:t>Sous-critères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E3AB821" w14:textId="77777777" w:rsidR="002E69B3" w:rsidRPr="004F0648" w:rsidRDefault="002E69B3" w:rsidP="00AF2E2F">
            <w:pPr>
              <w:jc w:val="center"/>
              <w:rPr>
                <w:rFonts w:ascii="Tahoma" w:hAnsi="Tahoma" w:cs="Tahoma"/>
                <w:b/>
              </w:rPr>
            </w:pPr>
            <w:r w:rsidRPr="004F0648">
              <w:rPr>
                <w:rFonts w:ascii="Tahoma" w:hAnsi="Tahoma" w:cs="Tahoma"/>
                <w:b/>
              </w:rPr>
              <w:t>Points</w:t>
            </w:r>
          </w:p>
        </w:tc>
      </w:tr>
      <w:tr w:rsidR="002E69B3" w:rsidRPr="00540551" w14:paraId="77A0EDB0" w14:textId="77777777" w:rsidTr="00AF2E2F">
        <w:trPr>
          <w:trHeight w:val="300"/>
        </w:trPr>
        <w:tc>
          <w:tcPr>
            <w:tcW w:w="8005" w:type="dxa"/>
            <w:shd w:val="clear" w:color="auto" w:fill="auto"/>
            <w:noWrap/>
            <w:vAlign w:val="center"/>
            <w:hideMark/>
          </w:tcPr>
          <w:p w14:paraId="5AA25283" w14:textId="305F7031" w:rsidR="002E69B3" w:rsidRPr="001B2739" w:rsidRDefault="00AF2E2F" w:rsidP="00AF2E2F">
            <w:pPr>
              <w:rPr>
                <w:rFonts w:ascii="Tahoma" w:hAnsi="Tahoma" w:cs="Tahoma"/>
              </w:rPr>
            </w:pPr>
            <w:r w:rsidRPr="00341B4A">
              <w:rPr>
                <w:rFonts w:ascii="Tahoma" w:hAnsi="Tahoma" w:cs="Tahoma"/>
              </w:rPr>
              <w:t xml:space="preserve">Dématérialisation des </w:t>
            </w:r>
            <w:r>
              <w:rPr>
                <w:rFonts w:ascii="Tahoma" w:hAnsi="Tahoma" w:cs="Tahoma"/>
              </w:rPr>
              <w:t xml:space="preserve">plannings dans le cadre des missions de gardiennage, des rapports de mission dans le cadre des missions d’intervention (rondes et ouverture/fermeture de sites) </w:t>
            </w:r>
            <w:r w:rsidRPr="00341B4A">
              <w:rPr>
                <w:rFonts w:ascii="Tahoma" w:hAnsi="Tahoma" w:cs="Tahoma"/>
              </w:rPr>
              <w:t>et autres documents liés au marché</w:t>
            </w:r>
          </w:p>
        </w:tc>
        <w:tc>
          <w:tcPr>
            <w:tcW w:w="1701" w:type="dxa"/>
            <w:vAlign w:val="center"/>
          </w:tcPr>
          <w:p w14:paraId="20444F3F" w14:textId="4F5517BD" w:rsidR="002E69B3" w:rsidRPr="001B2739" w:rsidRDefault="00A81EAE" w:rsidP="00AF2E2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E69B3">
              <w:rPr>
                <w:rFonts w:ascii="Tahoma" w:hAnsi="Tahoma" w:cs="Tahoma"/>
              </w:rPr>
              <w:t xml:space="preserve"> Point</w:t>
            </w:r>
            <w:r w:rsidR="00AF2E2F">
              <w:rPr>
                <w:rFonts w:ascii="Tahoma" w:hAnsi="Tahoma" w:cs="Tahoma"/>
              </w:rPr>
              <w:t>s</w:t>
            </w:r>
          </w:p>
        </w:tc>
      </w:tr>
      <w:tr w:rsidR="002E69B3" w:rsidRPr="00540551" w14:paraId="5F77914F" w14:textId="77777777" w:rsidTr="00AF2E2F">
        <w:trPr>
          <w:trHeight w:val="1734"/>
        </w:trPr>
        <w:tc>
          <w:tcPr>
            <w:tcW w:w="9706" w:type="dxa"/>
            <w:gridSpan w:val="2"/>
            <w:shd w:val="clear" w:color="auto" w:fill="auto"/>
            <w:noWrap/>
            <w:vAlign w:val="center"/>
          </w:tcPr>
          <w:p w14:paraId="6319FC0C" w14:textId="77777777" w:rsidR="002E69B3" w:rsidRDefault="002E69B3" w:rsidP="00AF2E2F">
            <w:pPr>
              <w:jc w:val="center"/>
              <w:rPr>
                <w:rFonts w:ascii="Tahoma" w:hAnsi="Tahoma" w:cs="Tahoma"/>
              </w:rPr>
            </w:pPr>
          </w:p>
          <w:p w14:paraId="5FD55050" w14:textId="77777777" w:rsidR="00360E40" w:rsidRDefault="00360E40" w:rsidP="00AF2E2F">
            <w:pPr>
              <w:jc w:val="center"/>
              <w:rPr>
                <w:rFonts w:ascii="Tahoma" w:hAnsi="Tahoma" w:cs="Tahoma"/>
              </w:rPr>
            </w:pPr>
          </w:p>
          <w:p w14:paraId="49142DBB" w14:textId="77777777" w:rsidR="00360E40" w:rsidRDefault="00360E40" w:rsidP="00AF2E2F">
            <w:pPr>
              <w:jc w:val="center"/>
              <w:rPr>
                <w:rFonts w:ascii="Tahoma" w:hAnsi="Tahoma" w:cs="Tahoma"/>
              </w:rPr>
            </w:pPr>
          </w:p>
          <w:p w14:paraId="06B66E94" w14:textId="1CEF8DE9" w:rsidR="00360E40" w:rsidRDefault="00360E40" w:rsidP="00AF2E2F">
            <w:pPr>
              <w:jc w:val="center"/>
              <w:rPr>
                <w:rFonts w:ascii="Tahoma" w:hAnsi="Tahoma" w:cs="Tahoma"/>
              </w:rPr>
            </w:pPr>
          </w:p>
          <w:p w14:paraId="2D23E548" w14:textId="3A96639A" w:rsidR="008559F2" w:rsidRDefault="008559F2" w:rsidP="00AF2E2F">
            <w:pPr>
              <w:jc w:val="center"/>
              <w:rPr>
                <w:rFonts w:ascii="Tahoma" w:hAnsi="Tahoma" w:cs="Tahoma"/>
              </w:rPr>
            </w:pPr>
          </w:p>
          <w:p w14:paraId="3677E7A2" w14:textId="1891AA9F" w:rsidR="008559F2" w:rsidRDefault="008559F2" w:rsidP="00AF2E2F">
            <w:pPr>
              <w:jc w:val="center"/>
              <w:rPr>
                <w:rFonts w:ascii="Tahoma" w:hAnsi="Tahoma" w:cs="Tahoma"/>
              </w:rPr>
            </w:pPr>
          </w:p>
          <w:p w14:paraId="667FEEBE" w14:textId="5BA77AE0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4321CFA6" w14:textId="71A52CCD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68B4B4D3" w14:textId="0C4B06CF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3550DB70" w14:textId="5F70E1B0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088F07B7" w14:textId="28C58259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3C2667EC" w14:textId="77777777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7A79A4CB" w14:textId="77777777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352F20D9" w14:textId="2D0DC619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0475680E" w14:textId="7704421D" w:rsidR="00C71A55" w:rsidRDefault="00C71A55" w:rsidP="00AF2E2F">
            <w:pPr>
              <w:jc w:val="center"/>
              <w:rPr>
                <w:rFonts w:ascii="Tahoma" w:hAnsi="Tahoma" w:cs="Tahoma"/>
              </w:rPr>
            </w:pPr>
          </w:p>
          <w:p w14:paraId="73CB75EA" w14:textId="03E1C104" w:rsidR="00360E40" w:rsidRPr="001B2739" w:rsidRDefault="00360E40" w:rsidP="00AF2E2F">
            <w:pPr>
              <w:jc w:val="center"/>
              <w:rPr>
                <w:rFonts w:ascii="Tahoma" w:hAnsi="Tahoma" w:cs="Tahoma"/>
              </w:rPr>
            </w:pPr>
          </w:p>
        </w:tc>
      </w:tr>
      <w:tr w:rsidR="002E69B3" w:rsidRPr="00540551" w14:paraId="6EF1EE1C" w14:textId="77777777" w:rsidTr="00AF2E2F">
        <w:trPr>
          <w:trHeight w:val="300"/>
        </w:trPr>
        <w:tc>
          <w:tcPr>
            <w:tcW w:w="8005" w:type="dxa"/>
            <w:shd w:val="clear" w:color="auto" w:fill="auto"/>
            <w:noWrap/>
            <w:vAlign w:val="center"/>
          </w:tcPr>
          <w:p w14:paraId="18B387F9" w14:textId="77777777" w:rsidR="002E69B3" w:rsidRDefault="00C71A55" w:rsidP="00AF2E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Utilisation de véhicules électriques ou hybrides, entretien régulier des véhicules pour optimiser leur consommation et minimiser les émissions polluantes, le respect des normes de qualité de l’air en vigueur</w:t>
            </w:r>
          </w:p>
          <w:p w14:paraId="090E74EB" w14:textId="09B47DAB" w:rsidR="00A81EAE" w:rsidRPr="001B2739" w:rsidRDefault="00A81EAE" w:rsidP="00AF2E2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Formation et/ou information éco-conduite des intervenants et autres actions en faveur du développement durable en lien avec le marché </w:t>
            </w:r>
            <w:r w:rsidRPr="00717E24">
              <w:rPr>
                <w:rFonts w:ascii="Tahoma" w:hAnsi="Tahoma" w:cs="Tahoma"/>
                <w:i/>
                <w:sz w:val="16"/>
              </w:rPr>
              <w:t>(description synthétique des dispositifs mis en place par le candidat)</w:t>
            </w:r>
          </w:p>
        </w:tc>
        <w:tc>
          <w:tcPr>
            <w:tcW w:w="1701" w:type="dxa"/>
            <w:vAlign w:val="center"/>
          </w:tcPr>
          <w:p w14:paraId="0AA82075" w14:textId="1E6CDDF6" w:rsidR="002E69B3" w:rsidRPr="001B2739" w:rsidRDefault="00A81EAE" w:rsidP="00C71A5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E69B3">
              <w:rPr>
                <w:rFonts w:ascii="Tahoma" w:hAnsi="Tahoma" w:cs="Tahoma"/>
              </w:rPr>
              <w:t xml:space="preserve"> Points</w:t>
            </w:r>
          </w:p>
        </w:tc>
      </w:tr>
      <w:tr w:rsidR="002E69B3" w:rsidRPr="00540551" w14:paraId="32DA9339" w14:textId="77777777" w:rsidTr="00D776C9">
        <w:trPr>
          <w:trHeight w:val="4104"/>
        </w:trPr>
        <w:tc>
          <w:tcPr>
            <w:tcW w:w="9706" w:type="dxa"/>
            <w:gridSpan w:val="2"/>
            <w:shd w:val="clear" w:color="auto" w:fill="auto"/>
            <w:noWrap/>
            <w:vAlign w:val="center"/>
          </w:tcPr>
          <w:p w14:paraId="52B6334B" w14:textId="2A418E35" w:rsidR="00D776C9" w:rsidRPr="001B2739" w:rsidRDefault="00D776C9" w:rsidP="00AF2E2F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A8B41DA" w14:textId="77777777" w:rsidR="002E69B3" w:rsidRDefault="002E69B3" w:rsidP="002E69B3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</w:p>
    <w:p w14:paraId="4B6A2F12" w14:textId="77777777" w:rsidR="002E69B3" w:rsidRDefault="002E69B3" w:rsidP="002E69B3">
      <w:pPr>
        <w:tabs>
          <w:tab w:val="right" w:pos="8789"/>
        </w:tabs>
        <w:ind w:left="-567"/>
        <w:jc w:val="both"/>
        <w:rPr>
          <w:rFonts w:ascii="Tahoma" w:hAnsi="Tahoma" w:cs="Tahoma"/>
        </w:rPr>
      </w:pPr>
    </w:p>
    <w:p w14:paraId="4501650E" w14:textId="77777777" w:rsidR="00711282" w:rsidRDefault="00711282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</w:p>
    <w:p w14:paraId="228AC0CD" w14:textId="77777777" w:rsidR="00711282" w:rsidRDefault="00711282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</w:p>
    <w:p w14:paraId="68AEAA50" w14:textId="56C163FA" w:rsidR="00456ECE" w:rsidRPr="00711282" w:rsidRDefault="00456ECE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  <w:strike/>
        </w:rPr>
      </w:pPr>
      <w:r w:rsidRPr="00FE7FB5">
        <w:rPr>
          <w:rFonts w:ascii="Tahoma" w:hAnsi="Tahoma" w:cs="Tahoma"/>
          <w:b/>
        </w:rPr>
        <w:t>A</w:t>
      </w:r>
      <w:r w:rsidR="00FC18D5" w:rsidRPr="00FE7FB5">
        <w:rPr>
          <w:rFonts w:ascii="Tahoma" w:hAnsi="Tahoma" w:cs="Tahoma"/>
          <w:b/>
        </w:rPr>
        <w:t>………………………………</w:t>
      </w:r>
      <w:proofErr w:type="gramStart"/>
      <w:r w:rsidR="00FC18D5" w:rsidRPr="00FE7FB5">
        <w:rPr>
          <w:rFonts w:ascii="Tahoma" w:hAnsi="Tahoma" w:cs="Tahoma"/>
          <w:b/>
        </w:rPr>
        <w:t>…….</w:t>
      </w:r>
      <w:proofErr w:type="gramEnd"/>
      <w:r w:rsidR="00FC18D5" w:rsidRPr="00FE7FB5">
        <w:rPr>
          <w:rFonts w:ascii="Tahoma" w:hAnsi="Tahoma" w:cs="Tahoma"/>
          <w:b/>
        </w:rPr>
        <w:t>, le ……………………………</w:t>
      </w:r>
      <w:r w:rsidR="00711282" w:rsidRPr="00711282">
        <w:rPr>
          <w:rFonts w:ascii="Tahoma" w:hAnsi="Tahoma" w:cs="Tahoma"/>
          <w:b/>
        </w:rPr>
        <w:t>202</w:t>
      </w:r>
      <w:r w:rsidR="00C71A55">
        <w:rPr>
          <w:rFonts w:ascii="Tahoma" w:hAnsi="Tahoma" w:cs="Tahoma"/>
          <w:b/>
        </w:rPr>
        <w:t>6</w:t>
      </w:r>
    </w:p>
    <w:p w14:paraId="0FC8B228" w14:textId="77777777" w:rsidR="00FC18D5" w:rsidRPr="00FE7FB5" w:rsidRDefault="00FC18D5" w:rsidP="00723266">
      <w:pPr>
        <w:tabs>
          <w:tab w:val="right" w:pos="8789"/>
        </w:tabs>
        <w:ind w:left="-567"/>
        <w:jc w:val="both"/>
        <w:rPr>
          <w:rFonts w:ascii="Tahoma" w:hAnsi="Tahoma" w:cs="Tahoma"/>
          <w:b/>
        </w:rPr>
      </w:pPr>
    </w:p>
    <w:p w14:paraId="21675C02" w14:textId="77777777" w:rsidR="00456ECE" w:rsidRPr="00FE7FB5" w:rsidRDefault="00456ECE" w:rsidP="00723266">
      <w:pPr>
        <w:ind w:left="-567"/>
        <w:jc w:val="both"/>
        <w:rPr>
          <w:rFonts w:ascii="Tahoma" w:hAnsi="Tahoma" w:cs="Tahoma"/>
          <w:b/>
        </w:rPr>
      </w:pPr>
    </w:p>
    <w:p w14:paraId="15418A67" w14:textId="77777777" w:rsidR="00456ECE" w:rsidRPr="00FE7FB5" w:rsidRDefault="00FC18D5" w:rsidP="00723266">
      <w:pPr>
        <w:ind w:left="-567"/>
        <w:jc w:val="both"/>
        <w:rPr>
          <w:rFonts w:ascii="Tahoma" w:hAnsi="Tahoma" w:cs="Tahoma"/>
          <w:b/>
        </w:rPr>
      </w:pPr>
      <w:r w:rsidRPr="00FE7FB5">
        <w:rPr>
          <w:rFonts w:ascii="Tahoma" w:hAnsi="Tahoma" w:cs="Tahoma"/>
          <w:b/>
        </w:rPr>
        <w:t>Cachet et s</w:t>
      </w:r>
      <w:r w:rsidR="00456ECE" w:rsidRPr="00FE7FB5">
        <w:rPr>
          <w:rFonts w:ascii="Tahoma" w:hAnsi="Tahoma" w:cs="Tahoma"/>
          <w:b/>
        </w:rPr>
        <w:t xml:space="preserve">ignature </w:t>
      </w:r>
      <w:r w:rsidR="002A762D">
        <w:rPr>
          <w:rFonts w:ascii="Tahoma" w:hAnsi="Tahoma" w:cs="Tahoma"/>
          <w:b/>
        </w:rPr>
        <w:t>du candidat</w:t>
      </w:r>
    </w:p>
    <w:sectPr w:rsidR="00456ECE" w:rsidRPr="00FE7FB5" w:rsidSect="00243244">
      <w:footerReference w:type="default" r:id="rId9"/>
      <w:pgSz w:w="11906" w:h="16838"/>
      <w:pgMar w:top="568" w:right="1417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A8C9C" w14:textId="77777777" w:rsidR="00AF2E2F" w:rsidRDefault="00AF2E2F" w:rsidP="007B4E27">
      <w:r>
        <w:separator/>
      </w:r>
    </w:p>
  </w:endnote>
  <w:endnote w:type="continuationSeparator" w:id="0">
    <w:p w14:paraId="37D24289" w14:textId="77777777" w:rsidR="00AF2E2F" w:rsidRDefault="00AF2E2F" w:rsidP="007B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EA6E8" w14:textId="3538D037" w:rsidR="00AF2E2F" w:rsidRDefault="00AF2E2F" w:rsidP="007B6F8C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="Tahoma" w:hAnsi="Tahoma" w:cs="Tahoma"/>
        <w:b/>
        <w:sz w:val="16"/>
        <w:szCs w:val="16"/>
      </w:rPr>
      <w:t xml:space="preserve">Mémoire Technique </w:t>
    </w:r>
    <w:r w:rsidRPr="00C162A5">
      <w:rPr>
        <w:rFonts w:ascii="Tahoma" w:hAnsi="Tahoma" w:cs="Tahoma"/>
        <w:sz w:val="16"/>
        <w:szCs w:val="16"/>
      </w:rPr>
      <w:t xml:space="preserve">Marché </w:t>
    </w:r>
    <w:r>
      <w:rPr>
        <w:rFonts w:ascii="Tahoma" w:hAnsi="Tahoma" w:cs="Tahoma"/>
        <w:sz w:val="16"/>
        <w:szCs w:val="16"/>
      </w:rPr>
      <w:t>de prestations de gardiennage et surveillance des locaux - PrA Grand Est</w:t>
    </w:r>
  </w:p>
  <w:p w14:paraId="6255DD0F" w14:textId="25A341F9" w:rsidR="00AF2E2F" w:rsidRDefault="00AF2E2F" w:rsidP="000D4F40">
    <w:pPr>
      <w:pStyle w:val="Pieddepage"/>
      <w:tabs>
        <w:tab w:val="clear" w:pos="4536"/>
      </w:tabs>
      <w:jc w:val="center"/>
      <w:rPr>
        <w:rFonts w:ascii="Tahoma" w:hAnsi="Tahoma" w:cs="Tahoma"/>
        <w:sz w:val="16"/>
        <w:szCs w:val="16"/>
      </w:rPr>
    </w:pPr>
    <w:r w:rsidRPr="00FA3513">
      <w:rPr>
        <w:rFonts w:asciiTheme="minorHAnsi" w:hAnsiTheme="minorHAnsi"/>
        <w:snapToGrid w:val="0"/>
        <w:sz w:val="16"/>
        <w:szCs w:val="16"/>
      </w:rPr>
      <w:t xml:space="preserve">Page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PAGE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E0225B">
      <w:rPr>
        <w:rFonts w:asciiTheme="minorHAnsi" w:hAnsiTheme="minorHAnsi"/>
        <w:noProof/>
        <w:snapToGrid w:val="0"/>
        <w:sz w:val="16"/>
        <w:szCs w:val="16"/>
      </w:rPr>
      <w:t>1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  <w:r w:rsidRPr="00FA3513">
      <w:rPr>
        <w:rFonts w:asciiTheme="minorHAnsi" w:hAnsiTheme="minorHAnsi"/>
        <w:snapToGrid w:val="0"/>
        <w:sz w:val="16"/>
        <w:szCs w:val="16"/>
      </w:rPr>
      <w:t xml:space="preserve"> sur </w:t>
    </w:r>
    <w:r w:rsidRPr="00FA3513">
      <w:rPr>
        <w:rFonts w:asciiTheme="minorHAnsi" w:hAnsiTheme="minorHAnsi"/>
        <w:snapToGrid w:val="0"/>
        <w:sz w:val="16"/>
        <w:szCs w:val="16"/>
      </w:rPr>
      <w:fldChar w:fldCharType="begin"/>
    </w:r>
    <w:r w:rsidRPr="00FA3513">
      <w:rPr>
        <w:rFonts w:asciiTheme="minorHAnsi" w:hAnsiTheme="minorHAnsi"/>
        <w:snapToGrid w:val="0"/>
        <w:sz w:val="16"/>
        <w:szCs w:val="16"/>
      </w:rPr>
      <w:instrText xml:space="preserve"> NUMPAGES </w:instrText>
    </w:r>
    <w:r w:rsidRPr="00FA3513">
      <w:rPr>
        <w:rFonts w:asciiTheme="minorHAnsi" w:hAnsiTheme="minorHAnsi"/>
        <w:snapToGrid w:val="0"/>
        <w:sz w:val="16"/>
        <w:szCs w:val="16"/>
      </w:rPr>
      <w:fldChar w:fldCharType="separate"/>
    </w:r>
    <w:r w:rsidR="00E0225B">
      <w:rPr>
        <w:rFonts w:asciiTheme="minorHAnsi" w:hAnsiTheme="minorHAnsi"/>
        <w:noProof/>
        <w:snapToGrid w:val="0"/>
        <w:sz w:val="16"/>
        <w:szCs w:val="16"/>
      </w:rPr>
      <w:t>5</w:t>
    </w:r>
    <w:r w:rsidRPr="00FA3513">
      <w:rPr>
        <w:rFonts w:asciiTheme="minorHAnsi" w:hAnsiTheme="minorHAnsi"/>
        <w:snapToGrid w:val="0"/>
        <w:sz w:val="16"/>
        <w:szCs w:val="16"/>
      </w:rPr>
      <w:fldChar w:fldCharType="end"/>
    </w:r>
  </w:p>
  <w:p w14:paraId="130E6CEE" w14:textId="77777777" w:rsidR="00AF2E2F" w:rsidRPr="00FA3513" w:rsidRDefault="00AF2E2F" w:rsidP="000D4F40">
    <w:pPr>
      <w:pStyle w:val="Pieddepage"/>
      <w:tabs>
        <w:tab w:val="clear" w:pos="4536"/>
      </w:tabs>
      <w:rPr>
        <w:rFonts w:ascii="Tahoma" w:hAnsi="Tahoma" w:cs="Tahoma"/>
        <w:b/>
        <w:sz w:val="16"/>
        <w:szCs w:val="16"/>
      </w:rPr>
    </w:pPr>
  </w:p>
  <w:p w14:paraId="2B75B031" w14:textId="395CA13B" w:rsidR="00AF2E2F" w:rsidRDefault="00AF2E2F" w:rsidP="000D4F40">
    <w:pPr>
      <w:pStyle w:val="Pieddepage"/>
      <w:tabs>
        <w:tab w:val="clear" w:pos="4536"/>
      </w:tabs>
      <w:rPr>
        <w:rFonts w:asciiTheme="minorHAnsi" w:hAnsiTheme="minorHAnsi"/>
        <w:b/>
        <w:snapToGrid w:val="0"/>
        <w:sz w:val="16"/>
        <w:szCs w:val="16"/>
      </w:rPr>
    </w:pPr>
    <w:r w:rsidRPr="00A403CE">
      <w:rPr>
        <w:rFonts w:asciiTheme="minorHAnsi" w:hAnsiTheme="minorHAnsi"/>
        <w:b/>
        <w:snapToGrid w:val="0"/>
        <w:sz w:val="16"/>
        <w:szCs w:val="16"/>
      </w:rPr>
      <w:tab/>
    </w:r>
  </w:p>
  <w:p w14:paraId="5CF51773" w14:textId="77777777" w:rsidR="00AF2E2F" w:rsidRDefault="00AF2E2F" w:rsidP="000D4F40">
    <w:pPr>
      <w:pStyle w:val="Pieddepag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04D84" w14:textId="77777777" w:rsidR="00AF2E2F" w:rsidRDefault="00AF2E2F" w:rsidP="007B4E27">
      <w:r>
        <w:separator/>
      </w:r>
    </w:p>
  </w:footnote>
  <w:footnote w:type="continuationSeparator" w:id="0">
    <w:p w14:paraId="3A0C4D7B" w14:textId="77777777" w:rsidR="00AF2E2F" w:rsidRDefault="00AF2E2F" w:rsidP="007B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2D7"/>
    <w:multiLevelType w:val="hybridMultilevel"/>
    <w:tmpl w:val="F8E27C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36F7A"/>
    <w:multiLevelType w:val="hybridMultilevel"/>
    <w:tmpl w:val="CBE0DD44"/>
    <w:lvl w:ilvl="0" w:tplc="306E73FE">
      <w:numFmt w:val="bullet"/>
      <w:lvlText w:val="-"/>
      <w:lvlJc w:val="left"/>
      <w:pPr>
        <w:ind w:left="153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12F27987"/>
    <w:multiLevelType w:val="hybridMultilevel"/>
    <w:tmpl w:val="0DEEB26A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64B637E"/>
    <w:multiLevelType w:val="hybridMultilevel"/>
    <w:tmpl w:val="F2F42E48"/>
    <w:lvl w:ilvl="0" w:tplc="B290E684">
      <w:start w:val="1"/>
      <w:numFmt w:val="bullet"/>
      <w:lvlText w:val="-"/>
      <w:lvlJc w:val="left"/>
      <w:pPr>
        <w:ind w:left="1062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4" w15:restartNumberingAfterBreak="0">
    <w:nsid w:val="17861485"/>
    <w:multiLevelType w:val="hybridMultilevel"/>
    <w:tmpl w:val="2B943872"/>
    <w:lvl w:ilvl="0" w:tplc="AFC49614">
      <w:start w:val="3"/>
      <w:numFmt w:val="decimal"/>
      <w:lvlText w:val="%1"/>
      <w:lvlJc w:val="left"/>
      <w:pPr>
        <w:ind w:left="-207" w:hanging="360"/>
      </w:pPr>
      <w:rPr>
        <w:rFonts w:hint="default"/>
        <w:b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513" w:hanging="360"/>
      </w:pPr>
    </w:lvl>
    <w:lvl w:ilvl="2" w:tplc="040C001B" w:tentative="1">
      <w:start w:val="1"/>
      <w:numFmt w:val="lowerRoman"/>
      <w:lvlText w:val="%3."/>
      <w:lvlJc w:val="right"/>
      <w:pPr>
        <w:ind w:left="1233" w:hanging="180"/>
      </w:pPr>
    </w:lvl>
    <w:lvl w:ilvl="3" w:tplc="040C000F" w:tentative="1">
      <w:start w:val="1"/>
      <w:numFmt w:val="decimal"/>
      <w:lvlText w:val="%4."/>
      <w:lvlJc w:val="left"/>
      <w:pPr>
        <w:ind w:left="1953" w:hanging="360"/>
      </w:pPr>
    </w:lvl>
    <w:lvl w:ilvl="4" w:tplc="040C0019" w:tentative="1">
      <w:start w:val="1"/>
      <w:numFmt w:val="lowerLetter"/>
      <w:lvlText w:val="%5."/>
      <w:lvlJc w:val="left"/>
      <w:pPr>
        <w:ind w:left="2673" w:hanging="360"/>
      </w:pPr>
    </w:lvl>
    <w:lvl w:ilvl="5" w:tplc="040C001B" w:tentative="1">
      <w:start w:val="1"/>
      <w:numFmt w:val="lowerRoman"/>
      <w:lvlText w:val="%6."/>
      <w:lvlJc w:val="right"/>
      <w:pPr>
        <w:ind w:left="3393" w:hanging="180"/>
      </w:pPr>
    </w:lvl>
    <w:lvl w:ilvl="6" w:tplc="040C000F" w:tentative="1">
      <w:start w:val="1"/>
      <w:numFmt w:val="decimal"/>
      <w:lvlText w:val="%7."/>
      <w:lvlJc w:val="left"/>
      <w:pPr>
        <w:ind w:left="4113" w:hanging="360"/>
      </w:pPr>
    </w:lvl>
    <w:lvl w:ilvl="7" w:tplc="040C0019" w:tentative="1">
      <w:start w:val="1"/>
      <w:numFmt w:val="lowerLetter"/>
      <w:lvlText w:val="%8."/>
      <w:lvlJc w:val="left"/>
      <w:pPr>
        <w:ind w:left="4833" w:hanging="360"/>
      </w:pPr>
    </w:lvl>
    <w:lvl w:ilvl="8" w:tplc="040C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13C430E"/>
    <w:multiLevelType w:val="hybridMultilevel"/>
    <w:tmpl w:val="604244D4"/>
    <w:lvl w:ilvl="0" w:tplc="9D5095C6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B14A9"/>
    <w:multiLevelType w:val="hybridMultilevel"/>
    <w:tmpl w:val="90604614"/>
    <w:lvl w:ilvl="0" w:tplc="9C24839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06950"/>
    <w:multiLevelType w:val="hybridMultilevel"/>
    <w:tmpl w:val="E2825080"/>
    <w:lvl w:ilvl="0" w:tplc="6A70E9A2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233A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F8F4681"/>
    <w:multiLevelType w:val="hybridMultilevel"/>
    <w:tmpl w:val="2D9E8B0C"/>
    <w:lvl w:ilvl="0" w:tplc="C1545DF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71A40"/>
    <w:multiLevelType w:val="hybridMultilevel"/>
    <w:tmpl w:val="21482718"/>
    <w:lvl w:ilvl="0" w:tplc="2662C354">
      <w:start w:val="1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38FB46E6"/>
    <w:multiLevelType w:val="multilevel"/>
    <w:tmpl w:val="3B8487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B29604E"/>
    <w:multiLevelType w:val="hybridMultilevel"/>
    <w:tmpl w:val="D44AC3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E00D9"/>
    <w:multiLevelType w:val="hybridMultilevel"/>
    <w:tmpl w:val="D8C23838"/>
    <w:lvl w:ilvl="0" w:tplc="6570D5FC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F54D9"/>
    <w:multiLevelType w:val="hybridMultilevel"/>
    <w:tmpl w:val="C256E64E"/>
    <w:lvl w:ilvl="0" w:tplc="040C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F876C6A"/>
    <w:multiLevelType w:val="hybridMultilevel"/>
    <w:tmpl w:val="CBCCE672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 w15:restartNumberingAfterBreak="0">
    <w:nsid w:val="44E559B4"/>
    <w:multiLevelType w:val="hybridMultilevel"/>
    <w:tmpl w:val="2248AE44"/>
    <w:lvl w:ilvl="0" w:tplc="71960C8E">
      <w:start w:val="3"/>
      <w:numFmt w:val="bullet"/>
      <w:lvlText w:val=""/>
      <w:lvlJc w:val="left"/>
      <w:pPr>
        <w:ind w:left="-207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7" w15:restartNumberingAfterBreak="0">
    <w:nsid w:val="4592402E"/>
    <w:multiLevelType w:val="hybridMultilevel"/>
    <w:tmpl w:val="28AE155C"/>
    <w:lvl w:ilvl="0" w:tplc="44AAA8F4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22588A"/>
    <w:multiLevelType w:val="multilevel"/>
    <w:tmpl w:val="FF2AA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0AE7B83"/>
    <w:multiLevelType w:val="hybridMultilevel"/>
    <w:tmpl w:val="655E28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420100"/>
    <w:multiLevelType w:val="hybridMultilevel"/>
    <w:tmpl w:val="99A82BFC"/>
    <w:lvl w:ilvl="0" w:tplc="3EE2B73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D2D26"/>
    <w:multiLevelType w:val="multilevel"/>
    <w:tmpl w:val="8DE884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87F184D"/>
    <w:multiLevelType w:val="hybridMultilevel"/>
    <w:tmpl w:val="CF98789A"/>
    <w:lvl w:ilvl="0" w:tplc="100E50EC">
      <w:numFmt w:val="bullet"/>
      <w:lvlText w:val="-"/>
      <w:lvlJc w:val="left"/>
      <w:pPr>
        <w:ind w:left="3" w:hanging="57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 w15:restartNumberingAfterBreak="0">
    <w:nsid w:val="68D32C00"/>
    <w:multiLevelType w:val="hybridMultilevel"/>
    <w:tmpl w:val="A8B0F1D4"/>
    <w:lvl w:ilvl="0" w:tplc="8416AA1C">
      <w:numFmt w:val="decimal"/>
      <w:lvlText w:val="%1"/>
      <w:lvlJc w:val="left"/>
      <w:pPr>
        <w:ind w:left="1524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6AAB6970"/>
    <w:multiLevelType w:val="hybridMultilevel"/>
    <w:tmpl w:val="98A0C4F4"/>
    <w:lvl w:ilvl="0" w:tplc="9756270C">
      <w:start w:val="5"/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0E6FF7"/>
    <w:multiLevelType w:val="hybridMultilevel"/>
    <w:tmpl w:val="35A0C7BE"/>
    <w:lvl w:ilvl="0" w:tplc="8482FECA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73000D51"/>
    <w:multiLevelType w:val="hybridMultilevel"/>
    <w:tmpl w:val="23BA0092"/>
    <w:lvl w:ilvl="0" w:tplc="6570D5FC">
      <w:start w:val="500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743271AA"/>
    <w:multiLevelType w:val="hybridMultilevel"/>
    <w:tmpl w:val="B03ED474"/>
    <w:lvl w:ilvl="0" w:tplc="6570D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21"/>
  </w:num>
  <w:num w:numId="8">
    <w:abstractNumId w:val="18"/>
  </w:num>
  <w:num w:numId="9">
    <w:abstractNumId w:val="11"/>
  </w:num>
  <w:num w:numId="10">
    <w:abstractNumId w:val="25"/>
  </w:num>
  <w:num w:numId="11">
    <w:abstractNumId w:val="4"/>
  </w:num>
  <w:num w:numId="12">
    <w:abstractNumId w:val="10"/>
  </w:num>
  <w:num w:numId="13">
    <w:abstractNumId w:val="2"/>
  </w:num>
  <w:num w:numId="14">
    <w:abstractNumId w:val="1"/>
  </w:num>
  <w:num w:numId="15">
    <w:abstractNumId w:val="26"/>
  </w:num>
  <w:num w:numId="16">
    <w:abstractNumId w:val="27"/>
  </w:num>
  <w:num w:numId="17">
    <w:abstractNumId w:val="17"/>
  </w:num>
  <w:num w:numId="18">
    <w:abstractNumId w:val="12"/>
  </w:num>
  <w:num w:numId="19">
    <w:abstractNumId w:val="5"/>
  </w:num>
  <w:num w:numId="20">
    <w:abstractNumId w:val="15"/>
  </w:num>
  <w:num w:numId="21">
    <w:abstractNumId w:val="22"/>
  </w:num>
  <w:num w:numId="22">
    <w:abstractNumId w:val="16"/>
  </w:num>
  <w:num w:numId="23">
    <w:abstractNumId w:val="14"/>
  </w:num>
  <w:num w:numId="24">
    <w:abstractNumId w:val="23"/>
  </w:num>
  <w:num w:numId="25">
    <w:abstractNumId w:val="13"/>
  </w:num>
  <w:num w:numId="26">
    <w:abstractNumId w:val="20"/>
  </w:num>
  <w:num w:numId="27">
    <w:abstractNumId w:val="1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4F"/>
    <w:rsid w:val="00005E2D"/>
    <w:rsid w:val="00017432"/>
    <w:rsid w:val="0002178F"/>
    <w:rsid w:val="000232D7"/>
    <w:rsid w:val="00030E45"/>
    <w:rsid w:val="000317D6"/>
    <w:rsid w:val="00033777"/>
    <w:rsid w:val="000449C3"/>
    <w:rsid w:val="00045732"/>
    <w:rsid w:val="000538B9"/>
    <w:rsid w:val="000650A8"/>
    <w:rsid w:val="000654BE"/>
    <w:rsid w:val="00072389"/>
    <w:rsid w:val="000729A0"/>
    <w:rsid w:val="00074A2D"/>
    <w:rsid w:val="00075A87"/>
    <w:rsid w:val="00077419"/>
    <w:rsid w:val="00087A9A"/>
    <w:rsid w:val="00095D2D"/>
    <w:rsid w:val="00096051"/>
    <w:rsid w:val="000A13F0"/>
    <w:rsid w:val="000A47D2"/>
    <w:rsid w:val="000C0614"/>
    <w:rsid w:val="000C1A67"/>
    <w:rsid w:val="000C1B69"/>
    <w:rsid w:val="000D4F40"/>
    <w:rsid w:val="000E0733"/>
    <w:rsid w:val="000E3369"/>
    <w:rsid w:val="000E4152"/>
    <w:rsid w:val="000E7395"/>
    <w:rsid w:val="000F312C"/>
    <w:rsid w:val="0010064F"/>
    <w:rsid w:val="00106D46"/>
    <w:rsid w:val="001074FD"/>
    <w:rsid w:val="0011091D"/>
    <w:rsid w:val="0011361A"/>
    <w:rsid w:val="00122800"/>
    <w:rsid w:val="001264ED"/>
    <w:rsid w:val="00126BFB"/>
    <w:rsid w:val="00127FC6"/>
    <w:rsid w:val="0013133E"/>
    <w:rsid w:val="00131E38"/>
    <w:rsid w:val="001358D2"/>
    <w:rsid w:val="00135A52"/>
    <w:rsid w:val="00137A14"/>
    <w:rsid w:val="001405D8"/>
    <w:rsid w:val="00142109"/>
    <w:rsid w:val="00153DAF"/>
    <w:rsid w:val="00156F09"/>
    <w:rsid w:val="001602C3"/>
    <w:rsid w:val="00164352"/>
    <w:rsid w:val="00164EAD"/>
    <w:rsid w:val="0017075A"/>
    <w:rsid w:val="00173581"/>
    <w:rsid w:val="00173A0B"/>
    <w:rsid w:val="0017575F"/>
    <w:rsid w:val="0019027C"/>
    <w:rsid w:val="00193AE6"/>
    <w:rsid w:val="00193E2E"/>
    <w:rsid w:val="001958C9"/>
    <w:rsid w:val="00197F04"/>
    <w:rsid w:val="001A00AA"/>
    <w:rsid w:val="001A134A"/>
    <w:rsid w:val="001B2739"/>
    <w:rsid w:val="001B7F04"/>
    <w:rsid w:val="001B7F3F"/>
    <w:rsid w:val="001C25EB"/>
    <w:rsid w:val="001C46D1"/>
    <w:rsid w:val="001C67D5"/>
    <w:rsid w:val="001D1375"/>
    <w:rsid w:val="001D1DD5"/>
    <w:rsid w:val="001E2E33"/>
    <w:rsid w:val="001E30ED"/>
    <w:rsid w:val="001E45C5"/>
    <w:rsid w:val="001E49D9"/>
    <w:rsid w:val="001E748B"/>
    <w:rsid w:val="00202C27"/>
    <w:rsid w:val="00204977"/>
    <w:rsid w:val="00206F5E"/>
    <w:rsid w:val="00212C4D"/>
    <w:rsid w:val="0021794F"/>
    <w:rsid w:val="0023003A"/>
    <w:rsid w:val="00231081"/>
    <w:rsid w:val="002319C5"/>
    <w:rsid w:val="00236352"/>
    <w:rsid w:val="002371AC"/>
    <w:rsid w:val="00237329"/>
    <w:rsid w:val="0023735E"/>
    <w:rsid w:val="00243244"/>
    <w:rsid w:val="00244281"/>
    <w:rsid w:val="00244E32"/>
    <w:rsid w:val="0025495D"/>
    <w:rsid w:val="00255678"/>
    <w:rsid w:val="0025578F"/>
    <w:rsid w:val="00261200"/>
    <w:rsid w:val="00266A60"/>
    <w:rsid w:val="002730E5"/>
    <w:rsid w:val="0028096A"/>
    <w:rsid w:val="002848B4"/>
    <w:rsid w:val="00287039"/>
    <w:rsid w:val="00292E56"/>
    <w:rsid w:val="002945A7"/>
    <w:rsid w:val="00295518"/>
    <w:rsid w:val="002957A1"/>
    <w:rsid w:val="002A5696"/>
    <w:rsid w:val="002A762D"/>
    <w:rsid w:val="002B6E46"/>
    <w:rsid w:val="002C1333"/>
    <w:rsid w:val="002C652D"/>
    <w:rsid w:val="002C7DAC"/>
    <w:rsid w:val="002D12A4"/>
    <w:rsid w:val="002D5304"/>
    <w:rsid w:val="002E1C13"/>
    <w:rsid w:val="002E5BDB"/>
    <w:rsid w:val="002E69B3"/>
    <w:rsid w:val="002F270F"/>
    <w:rsid w:val="002F2B83"/>
    <w:rsid w:val="002F4655"/>
    <w:rsid w:val="002F5BDA"/>
    <w:rsid w:val="00301269"/>
    <w:rsid w:val="00307C27"/>
    <w:rsid w:val="003106F3"/>
    <w:rsid w:val="00310A58"/>
    <w:rsid w:val="00314E66"/>
    <w:rsid w:val="00322D32"/>
    <w:rsid w:val="00331AC2"/>
    <w:rsid w:val="003352DB"/>
    <w:rsid w:val="00341702"/>
    <w:rsid w:val="003538EF"/>
    <w:rsid w:val="00360E40"/>
    <w:rsid w:val="003637E5"/>
    <w:rsid w:val="00372271"/>
    <w:rsid w:val="003736EC"/>
    <w:rsid w:val="00376802"/>
    <w:rsid w:val="003773CE"/>
    <w:rsid w:val="00377529"/>
    <w:rsid w:val="003776B8"/>
    <w:rsid w:val="003805B4"/>
    <w:rsid w:val="003805EA"/>
    <w:rsid w:val="00382CE8"/>
    <w:rsid w:val="00390638"/>
    <w:rsid w:val="0039644F"/>
    <w:rsid w:val="00396943"/>
    <w:rsid w:val="003A57AC"/>
    <w:rsid w:val="003B22F3"/>
    <w:rsid w:val="003B6546"/>
    <w:rsid w:val="003C4B5C"/>
    <w:rsid w:val="003C7DB0"/>
    <w:rsid w:val="003D006B"/>
    <w:rsid w:val="003D60F5"/>
    <w:rsid w:val="003D6AB2"/>
    <w:rsid w:val="003D7514"/>
    <w:rsid w:val="003E05DE"/>
    <w:rsid w:val="003E068A"/>
    <w:rsid w:val="003E1945"/>
    <w:rsid w:val="003E718D"/>
    <w:rsid w:val="003F780B"/>
    <w:rsid w:val="00404A1F"/>
    <w:rsid w:val="00407729"/>
    <w:rsid w:val="004232EE"/>
    <w:rsid w:val="004333A7"/>
    <w:rsid w:val="00433B52"/>
    <w:rsid w:val="0043437A"/>
    <w:rsid w:val="00435D96"/>
    <w:rsid w:val="004525B6"/>
    <w:rsid w:val="00456ECE"/>
    <w:rsid w:val="00463325"/>
    <w:rsid w:val="00463A7F"/>
    <w:rsid w:val="00465EF1"/>
    <w:rsid w:val="004667FA"/>
    <w:rsid w:val="004672A6"/>
    <w:rsid w:val="00481C21"/>
    <w:rsid w:val="00483C32"/>
    <w:rsid w:val="00487B48"/>
    <w:rsid w:val="004962D4"/>
    <w:rsid w:val="004A208D"/>
    <w:rsid w:val="004A3990"/>
    <w:rsid w:val="004B4B17"/>
    <w:rsid w:val="004C0D05"/>
    <w:rsid w:val="004C6610"/>
    <w:rsid w:val="004D24D5"/>
    <w:rsid w:val="004E29A0"/>
    <w:rsid w:val="004E67F1"/>
    <w:rsid w:val="004E7F68"/>
    <w:rsid w:val="004F0648"/>
    <w:rsid w:val="0052420B"/>
    <w:rsid w:val="00530848"/>
    <w:rsid w:val="005357AA"/>
    <w:rsid w:val="005416F1"/>
    <w:rsid w:val="005500AF"/>
    <w:rsid w:val="005566CC"/>
    <w:rsid w:val="00567772"/>
    <w:rsid w:val="0056785D"/>
    <w:rsid w:val="00573DEB"/>
    <w:rsid w:val="00574175"/>
    <w:rsid w:val="00581F5E"/>
    <w:rsid w:val="00587C1E"/>
    <w:rsid w:val="005A7122"/>
    <w:rsid w:val="005B76BD"/>
    <w:rsid w:val="005B7E52"/>
    <w:rsid w:val="005B7EDE"/>
    <w:rsid w:val="005C05DB"/>
    <w:rsid w:val="005D467D"/>
    <w:rsid w:val="005D6280"/>
    <w:rsid w:val="005D7F45"/>
    <w:rsid w:val="005E362A"/>
    <w:rsid w:val="005F1F21"/>
    <w:rsid w:val="005F2578"/>
    <w:rsid w:val="005F351B"/>
    <w:rsid w:val="00601B80"/>
    <w:rsid w:val="00605EB5"/>
    <w:rsid w:val="00643D91"/>
    <w:rsid w:val="00645622"/>
    <w:rsid w:val="0066164E"/>
    <w:rsid w:val="00667067"/>
    <w:rsid w:val="00677BEE"/>
    <w:rsid w:val="006804D2"/>
    <w:rsid w:val="0069704D"/>
    <w:rsid w:val="006A046A"/>
    <w:rsid w:val="006A263C"/>
    <w:rsid w:val="006A3B34"/>
    <w:rsid w:val="006A4218"/>
    <w:rsid w:val="006C2654"/>
    <w:rsid w:val="006C7B56"/>
    <w:rsid w:val="006D5B11"/>
    <w:rsid w:val="006D7076"/>
    <w:rsid w:val="006E5566"/>
    <w:rsid w:val="006F3F89"/>
    <w:rsid w:val="00701487"/>
    <w:rsid w:val="00705776"/>
    <w:rsid w:val="0070630B"/>
    <w:rsid w:val="00711282"/>
    <w:rsid w:val="00717E24"/>
    <w:rsid w:val="00723266"/>
    <w:rsid w:val="00725C21"/>
    <w:rsid w:val="00737217"/>
    <w:rsid w:val="007463EC"/>
    <w:rsid w:val="00746CA0"/>
    <w:rsid w:val="00752FBD"/>
    <w:rsid w:val="007554D6"/>
    <w:rsid w:val="00764D0F"/>
    <w:rsid w:val="0077180F"/>
    <w:rsid w:val="00772DBB"/>
    <w:rsid w:val="00773252"/>
    <w:rsid w:val="007807E8"/>
    <w:rsid w:val="00790590"/>
    <w:rsid w:val="00792279"/>
    <w:rsid w:val="00792485"/>
    <w:rsid w:val="00795011"/>
    <w:rsid w:val="00797907"/>
    <w:rsid w:val="007A5EE4"/>
    <w:rsid w:val="007B4E27"/>
    <w:rsid w:val="007B6F8C"/>
    <w:rsid w:val="007C2ED4"/>
    <w:rsid w:val="007C3616"/>
    <w:rsid w:val="007D296A"/>
    <w:rsid w:val="007D54C8"/>
    <w:rsid w:val="007E02B5"/>
    <w:rsid w:val="007E4F36"/>
    <w:rsid w:val="007E7D83"/>
    <w:rsid w:val="00802BF0"/>
    <w:rsid w:val="00804143"/>
    <w:rsid w:val="008049A8"/>
    <w:rsid w:val="00805C8D"/>
    <w:rsid w:val="008145D9"/>
    <w:rsid w:val="00817130"/>
    <w:rsid w:val="00830130"/>
    <w:rsid w:val="0083209E"/>
    <w:rsid w:val="008473AB"/>
    <w:rsid w:val="008559F2"/>
    <w:rsid w:val="008574BB"/>
    <w:rsid w:val="00862833"/>
    <w:rsid w:val="008630EA"/>
    <w:rsid w:val="00873A6A"/>
    <w:rsid w:val="00875667"/>
    <w:rsid w:val="00877F11"/>
    <w:rsid w:val="0089789E"/>
    <w:rsid w:val="008A4694"/>
    <w:rsid w:val="008A47A9"/>
    <w:rsid w:val="008A7CE9"/>
    <w:rsid w:val="008B72EB"/>
    <w:rsid w:val="008C4AC1"/>
    <w:rsid w:val="008D3C7D"/>
    <w:rsid w:val="008E4530"/>
    <w:rsid w:val="00905893"/>
    <w:rsid w:val="00920D7F"/>
    <w:rsid w:val="00922886"/>
    <w:rsid w:val="009236A2"/>
    <w:rsid w:val="00925A6E"/>
    <w:rsid w:val="00940448"/>
    <w:rsid w:val="009448F1"/>
    <w:rsid w:val="009509C8"/>
    <w:rsid w:val="0095242D"/>
    <w:rsid w:val="009573F0"/>
    <w:rsid w:val="0095793E"/>
    <w:rsid w:val="0097146D"/>
    <w:rsid w:val="00973F92"/>
    <w:rsid w:val="009968F4"/>
    <w:rsid w:val="009A2EE9"/>
    <w:rsid w:val="009B1A4D"/>
    <w:rsid w:val="009D1507"/>
    <w:rsid w:val="009D1AFD"/>
    <w:rsid w:val="009F1931"/>
    <w:rsid w:val="009F3DBD"/>
    <w:rsid w:val="00A0364D"/>
    <w:rsid w:val="00A038EB"/>
    <w:rsid w:val="00A12A05"/>
    <w:rsid w:val="00A30A7E"/>
    <w:rsid w:val="00A35671"/>
    <w:rsid w:val="00A403CE"/>
    <w:rsid w:val="00A50DD5"/>
    <w:rsid w:val="00A56268"/>
    <w:rsid w:val="00A61F4A"/>
    <w:rsid w:val="00A6645F"/>
    <w:rsid w:val="00A739EB"/>
    <w:rsid w:val="00A7403E"/>
    <w:rsid w:val="00A77689"/>
    <w:rsid w:val="00A77B1B"/>
    <w:rsid w:val="00A77EFC"/>
    <w:rsid w:val="00A81EAE"/>
    <w:rsid w:val="00A86610"/>
    <w:rsid w:val="00A911A1"/>
    <w:rsid w:val="00A94C0B"/>
    <w:rsid w:val="00AA1CBF"/>
    <w:rsid w:val="00AA4AA4"/>
    <w:rsid w:val="00AB53B6"/>
    <w:rsid w:val="00AB7D91"/>
    <w:rsid w:val="00AC3078"/>
    <w:rsid w:val="00AC34E4"/>
    <w:rsid w:val="00AC438B"/>
    <w:rsid w:val="00AC473F"/>
    <w:rsid w:val="00AC71E5"/>
    <w:rsid w:val="00AD1DCB"/>
    <w:rsid w:val="00AF06A7"/>
    <w:rsid w:val="00AF2E2F"/>
    <w:rsid w:val="00AF35EC"/>
    <w:rsid w:val="00AF3A7B"/>
    <w:rsid w:val="00B027CF"/>
    <w:rsid w:val="00B048B7"/>
    <w:rsid w:val="00B0794C"/>
    <w:rsid w:val="00B23D17"/>
    <w:rsid w:val="00B30B7A"/>
    <w:rsid w:val="00B35BB5"/>
    <w:rsid w:val="00B43822"/>
    <w:rsid w:val="00B43E44"/>
    <w:rsid w:val="00B474D0"/>
    <w:rsid w:val="00B50F0F"/>
    <w:rsid w:val="00B57CB5"/>
    <w:rsid w:val="00B57F37"/>
    <w:rsid w:val="00B706F2"/>
    <w:rsid w:val="00B7074F"/>
    <w:rsid w:val="00B72622"/>
    <w:rsid w:val="00B86F15"/>
    <w:rsid w:val="00B919D4"/>
    <w:rsid w:val="00B957ED"/>
    <w:rsid w:val="00BA35CF"/>
    <w:rsid w:val="00BA5095"/>
    <w:rsid w:val="00BA78DC"/>
    <w:rsid w:val="00BB3FE7"/>
    <w:rsid w:val="00BB7304"/>
    <w:rsid w:val="00BE1E50"/>
    <w:rsid w:val="00BE1FFD"/>
    <w:rsid w:val="00BF0CCF"/>
    <w:rsid w:val="00BF171F"/>
    <w:rsid w:val="00BF389D"/>
    <w:rsid w:val="00BF6855"/>
    <w:rsid w:val="00C053AC"/>
    <w:rsid w:val="00C10687"/>
    <w:rsid w:val="00C162A5"/>
    <w:rsid w:val="00C17E29"/>
    <w:rsid w:val="00C20411"/>
    <w:rsid w:val="00C21DEB"/>
    <w:rsid w:val="00C2503E"/>
    <w:rsid w:val="00C342AE"/>
    <w:rsid w:val="00C42FFF"/>
    <w:rsid w:val="00C453F6"/>
    <w:rsid w:val="00C47201"/>
    <w:rsid w:val="00C55B5B"/>
    <w:rsid w:val="00C641AF"/>
    <w:rsid w:val="00C67651"/>
    <w:rsid w:val="00C71A55"/>
    <w:rsid w:val="00C839F5"/>
    <w:rsid w:val="00C93347"/>
    <w:rsid w:val="00C9349C"/>
    <w:rsid w:val="00CB7389"/>
    <w:rsid w:val="00CC0AF9"/>
    <w:rsid w:val="00CC0DBF"/>
    <w:rsid w:val="00CD1119"/>
    <w:rsid w:val="00CE00C3"/>
    <w:rsid w:val="00CE2764"/>
    <w:rsid w:val="00CE678C"/>
    <w:rsid w:val="00CF0990"/>
    <w:rsid w:val="00D010C3"/>
    <w:rsid w:val="00D01610"/>
    <w:rsid w:val="00D0722E"/>
    <w:rsid w:val="00D145D9"/>
    <w:rsid w:val="00D17447"/>
    <w:rsid w:val="00D22F4F"/>
    <w:rsid w:val="00D43523"/>
    <w:rsid w:val="00D4543C"/>
    <w:rsid w:val="00D46BEE"/>
    <w:rsid w:val="00D508A2"/>
    <w:rsid w:val="00D513A3"/>
    <w:rsid w:val="00D5523E"/>
    <w:rsid w:val="00D57D5A"/>
    <w:rsid w:val="00D733FB"/>
    <w:rsid w:val="00D74E52"/>
    <w:rsid w:val="00D75A3E"/>
    <w:rsid w:val="00D776C9"/>
    <w:rsid w:val="00D80B05"/>
    <w:rsid w:val="00D823D3"/>
    <w:rsid w:val="00DA0F30"/>
    <w:rsid w:val="00DA3FFA"/>
    <w:rsid w:val="00DB37F8"/>
    <w:rsid w:val="00DC2EDA"/>
    <w:rsid w:val="00DD0A2C"/>
    <w:rsid w:val="00DD31A6"/>
    <w:rsid w:val="00DD7DDB"/>
    <w:rsid w:val="00DE4C37"/>
    <w:rsid w:val="00DE778E"/>
    <w:rsid w:val="00DF72A7"/>
    <w:rsid w:val="00E00A4F"/>
    <w:rsid w:val="00E01176"/>
    <w:rsid w:val="00E0225B"/>
    <w:rsid w:val="00E03D8F"/>
    <w:rsid w:val="00E043A9"/>
    <w:rsid w:val="00E0594E"/>
    <w:rsid w:val="00E1361F"/>
    <w:rsid w:val="00E1541E"/>
    <w:rsid w:val="00E16D96"/>
    <w:rsid w:val="00E20B07"/>
    <w:rsid w:val="00E26B24"/>
    <w:rsid w:val="00E3034B"/>
    <w:rsid w:val="00E36F39"/>
    <w:rsid w:val="00E36F6A"/>
    <w:rsid w:val="00E43F98"/>
    <w:rsid w:val="00E45CC6"/>
    <w:rsid w:val="00E473F2"/>
    <w:rsid w:val="00E518B1"/>
    <w:rsid w:val="00E553CA"/>
    <w:rsid w:val="00E731C6"/>
    <w:rsid w:val="00E75243"/>
    <w:rsid w:val="00E7628A"/>
    <w:rsid w:val="00E76CAB"/>
    <w:rsid w:val="00E85478"/>
    <w:rsid w:val="00E85D66"/>
    <w:rsid w:val="00E96586"/>
    <w:rsid w:val="00E96BEA"/>
    <w:rsid w:val="00EA3E06"/>
    <w:rsid w:val="00EA45E7"/>
    <w:rsid w:val="00EA6BE0"/>
    <w:rsid w:val="00EC36A2"/>
    <w:rsid w:val="00EC4D9C"/>
    <w:rsid w:val="00ED4C31"/>
    <w:rsid w:val="00EE442A"/>
    <w:rsid w:val="00EF4261"/>
    <w:rsid w:val="00F01BCD"/>
    <w:rsid w:val="00F044E2"/>
    <w:rsid w:val="00F13608"/>
    <w:rsid w:val="00F15761"/>
    <w:rsid w:val="00F257BA"/>
    <w:rsid w:val="00F2767E"/>
    <w:rsid w:val="00F27BBF"/>
    <w:rsid w:val="00F422A2"/>
    <w:rsid w:val="00F428F7"/>
    <w:rsid w:val="00F4461B"/>
    <w:rsid w:val="00F521F5"/>
    <w:rsid w:val="00F546BF"/>
    <w:rsid w:val="00F716BE"/>
    <w:rsid w:val="00F71B77"/>
    <w:rsid w:val="00F73028"/>
    <w:rsid w:val="00F7370F"/>
    <w:rsid w:val="00F82378"/>
    <w:rsid w:val="00F91262"/>
    <w:rsid w:val="00F955CD"/>
    <w:rsid w:val="00FA3513"/>
    <w:rsid w:val="00FB4F13"/>
    <w:rsid w:val="00FC13B2"/>
    <w:rsid w:val="00FC18D5"/>
    <w:rsid w:val="00FD1345"/>
    <w:rsid w:val="00FD2EA4"/>
    <w:rsid w:val="00FD445B"/>
    <w:rsid w:val="00FE1486"/>
    <w:rsid w:val="00FE33FB"/>
    <w:rsid w:val="00FE54FD"/>
    <w:rsid w:val="00FE7FB5"/>
    <w:rsid w:val="00FF3879"/>
    <w:rsid w:val="00FF3C2A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060B5769"/>
  <w15:docId w15:val="{7A656D06-9303-4144-B7F3-67D9BDBF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6804D2"/>
    <w:pPr>
      <w:keepNext/>
      <w:numPr>
        <w:numId w:val="6"/>
      </w:numPr>
      <w:tabs>
        <w:tab w:val="right" w:pos="8789"/>
      </w:tabs>
      <w:jc w:val="both"/>
      <w:outlineLvl w:val="0"/>
    </w:pPr>
    <w:rPr>
      <w:rFonts w:ascii="Arial" w:hAnsi="Arial"/>
      <w:b/>
      <w:sz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804D2"/>
    <w:pPr>
      <w:keepNext/>
      <w:keepLines/>
      <w:numPr>
        <w:ilvl w:val="1"/>
        <w:numId w:val="6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04D2"/>
    <w:pPr>
      <w:keepNext/>
      <w:keepLines/>
      <w:numPr>
        <w:ilvl w:val="2"/>
        <w:numId w:val="6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804D2"/>
    <w:pPr>
      <w:keepNext/>
      <w:keepLines/>
      <w:numPr>
        <w:ilvl w:val="3"/>
        <w:numId w:val="6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804D2"/>
    <w:pPr>
      <w:keepNext/>
      <w:keepLines/>
      <w:numPr>
        <w:ilvl w:val="4"/>
        <w:numId w:val="6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804D2"/>
    <w:pPr>
      <w:keepNext/>
      <w:keepLines/>
      <w:numPr>
        <w:ilvl w:val="5"/>
        <w:numId w:val="6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804D2"/>
    <w:pPr>
      <w:keepNext/>
      <w:keepLines/>
      <w:numPr>
        <w:ilvl w:val="6"/>
        <w:numId w:val="6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804D2"/>
    <w:pPr>
      <w:keepNext/>
      <w:keepLines/>
      <w:numPr>
        <w:ilvl w:val="7"/>
        <w:numId w:val="6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804D2"/>
    <w:pPr>
      <w:keepNext/>
      <w:keepLines/>
      <w:numPr>
        <w:ilvl w:val="8"/>
        <w:numId w:val="6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4E27"/>
  </w:style>
  <w:style w:type="paragraph" w:styleId="Pieddepage">
    <w:name w:val="footer"/>
    <w:basedOn w:val="Normal"/>
    <w:link w:val="PieddepageCar"/>
    <w:uiPriority w:val="99"/>
    <w:unhideWhenUsed/>
    <w:rsid w:val="007B4E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4E27"/>
  </w:style>
  <w:style w:type="paragraph" w:styleId="Paragraphedeliste">
    <w:name w:val="List Paragraph"/>
    <w:basedOn w:val="Normal"/>
    <w:uiPriority w:val="34"/>
    <w:qFormat/>
    <w:rsid w:val="00B048B7"/>
    <w:pPr>
      <w:ind w:left="720"/>
      <w:contextualSpacing/>
    </w:pPr>
  </w:style>
  <w:style w:type="character" w:styleId="Lienhypertexte">
    <w:name w:val="Hyperlink"/>
    <w:uiPriority w:val="99"/>
    <w:unhideWhenUsed/>
    <w:rsid w:val="00E01176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77B1B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A77B1B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"/>
    <w:rsid w:val="006804D2"/>
    <w:rPr>
      <w:rFonts w:ascii="Arial" w:eastAsia="Times New Roman" w:hAnsi="Arial" w:cs="Times New Roman"/>
      <w:b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04D2"/>
    <w:rPr>
      <w:rFonts w:asciiTheme="majorHAnsi" w:eastAsiaTheme="majorEastAsia" w:hAnsiTheme="majorHAnsi" w:cstheme="majorBidi"/>
      <w:b/>
      <w:bCs/>
      <w:color w:val="4F81BD" w:themeColor="accent1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6804D2"/>
    <w:rPr>
      <w:rFonts w:asciiTheme="majorHAnsi" w:eastAsiaTheme="majorEastAsia" w:hAnsiTheme="majorHAnsi" w:cstheme="majorBidi"/>
      <w:b/>
      <w:bCs/>
      <w:i/>
      <w:iCs/>
      <w:color w:val="4F81BD" w:themeColor="accent1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6804D2"/>
    <w:rPr>
      <w:rFonts w:asciiTheme="majorHAnsi" w:eastAsiaTheme="majorEastAsia" w:hAnsiTheme="majorHAnsi" w:cstheme="majorBidi"/>
      <w:color w:val="243F60" w:themeColor="accent1" w:themeShade="7F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6804D2"/>
    <w:rPr>
      <w:rFonts w:asciiTheme="majorHAnsi" w:eastAsiaTheme="majorEastAsia" w:hAnsiTheme="majorHAnsi" w:cstheme="majorBidi"/>
      <w:i/>
      <w:iCs/>
      <w:color w:val="243F60" w:themeColor="accent1" w:themeShade="7F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6804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804D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D0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2767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67E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nhideWhenUsed/>
    <w:rsid w:val="006D5B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D5B11"/>
  </w:style>
  <w:style w:type="character" w:customStyle="1" w:styleId="CommentaireCar">
    <w:name w:val="Commentaire Car"/>
    <w:basedOn w:val="Policepardfaut"/>
    <w:link w:val="Commentaire"/>
    <w:uiPriority w:val="99"/>
    <w:semiHidden/>
    <w:rsid w:val="006D5B1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5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5B1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66164E"/>
    <w:pPr>
      <w:keepLines/>
      <w:numPr>
        <w:numId w:val="0"/>
      </w:numPr>
      <w:pBdr>
        <w:bottom w:val="single" w:sz="4" w:space="4" w:color="4F81BD" w:themeColor="accent1"/>
      </w:pBdr>
      <w:tabs>
        <w:tab w:val="clear" w:pos="8789"/>
      </w:tabs>
      <w:spacing w:before="200" w:after="240" w:line="440" w:lineRule="atLeast"/>
      <w:ind w:right="936"/>
      <w:jc w:val="left"/>
    </w:pPr>
    <w:rPr>
      <w:rFonts w:asciiTheme="majorHAnsi" w:eastAsiaTheme="majorEastAsia" w:hAnsiTheme="majorHAnsi" w:cstheme="majorBidi"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66164E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table" w:customStyle="1" w:styleId="Grilledutableau1">
    <w:name w:val="Grille du tableau1"/>
    <w:basedOn w:val="TableauNormal"/>
    <w:next w:val="Grilledutableau"/>
    <w:uiPriority w:val="59"/>
    <w:rsid w:val="004B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10D7C-8CA8-4DA4-B962-7005B2B0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5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 AYACHI SGHIR (CPAM MEURTHE-ET-MOSELLE)</dc:creator>
  <cp:lastModifiedBy>JOLY TRISTAN (CPAM MEURTHE-ET-MOSELLE)</cp:lastModifiedBy>
  <cp:revision>27</cp:revision>
  <cp:lastPrinted>2024-04-23T13:30:00Z</cp:lastPrinted>
  <dcterms:created xsi:type="dcterms:W3CDTF">2024-12-10T15:02:00Z</dcterms:created>
  <dcterms:modified xsi:type="dcterms:W3CDTF">2025-10-28T12:40:00Z</dcterms:modified>
</cp:coreProperties>
</file>